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B5" w:rsidRPr="00C40FBF" w:rsidRDefault="00A402B5" w:rsidP="00A402B5">
      <w:pPr>
        <w:pStyle w:val="Heading1"/>
        <w:rPr>
          <w:rFonts w:ascii="Arial" w:hAnsi="Arial" w:cs="Arial"/>
          <w:b/>
        </w:rPr>
      </w:pPr>
      <w:bookmarkStart w:id="0" w:name="_Ref473538349"/>
      <w:bookmarkStart w:id="1" w:name="_Ref473538364"/>
      <w:bookmarkStart w:id="2" w:name="_Ref473540534"/>
      <w:bookmarkStart w:id="3" w:name="_Ref473541854"/>
      <w:bookmarkStart w:id="4" w:name="_Toc473553599"/>
      <w:bookmarkStart w:id="5" w:name="_Toc495487592"/>
      <w:r w:rsidRPr="00C40FBF">
        <w:rPr>
          <w:rFonts w:ascii="Arial" w:hAnsi="Arial" w:cs="Arial"/>
          <w:b/>
        </w:rPr>
        <w:t>Appendix 3 –</w:t>
      </w:r>
      <w:bookmarkStart w:id="6" w:name="_GoBack"/>
      <w:bookmarkEnd w:id="6"/>
      <w:r w:rsidRPr="00C40FBF">
        <w:rPr>
          <w:rFonts w:ascii="Arial" w:hAnsi="Arial" w:cs="Arial"/>
          <w:b/>
        </w:rPr>
        <w:t xml:space="preserve"> Template </w:t>
      </w:r>
      <w:r w:rsidRPr="00C40FBF">
        <w:rPr>
          <w:rFonts w:ascii="Arial" w:hAnsi="Arial" w:cs="Arial"/>
          <w:b/>
          <w:lang w:val="de-DE"/>
        </w:rPr>
        <w:t>Interim Safeguarding Agreement</w:t>
      </w:r>
      <w:bookmarkEnd w:id="0"/>
      <w:bookmarkEnd w:id="1"/>
      <w:bookmarkEnd w:id="2"/>
      <w:bookmarkEnd w:id="3"/>
      <w:bookmarkEnd w:id="4"/>
      <w:bookmarkEnd w:id="5"/>
    </w:p>
    <w:p w:rsidR="00A402B5" w:rsidRDefault="00A402B5" w:rsidP="00A402B5">
      <w:pPr>
        <w:pStyle w:val="Body"/>
      </w:pPr>
    </w:p>
    <w:p w:rsidR="00A402B5" w:rsidRPr="00795732" w:rsidRDefault="00A402B5" w:rsidP="00A402B5">
      <w:pPr>
        <w:pStyle w:val="Body"/>
        <w:spacing w:before="120" w:after="120"/>
        <w:rPr>
          <w:rFonts w:ascii="Arial" w:eastAsia="Calibri" w:hAnsi="Arial" w:cs="Arial"/>
          <w:b/>
          <w:bCs/>
          <w:color w:val="00B050"/>
          <w:sz w:val="22"/>
          <w:szCs w:val="22"/>
          <w:u w:color="00B050"/>
        </w:rPr>
      </w:pPr>
      <w:r w:rsidRPr="00795732">
        <w:rPr>
          <w:rFonts w:ascii="Arial" w:eastAsia="Calibri" w:hAnsi="Arial" w:cs="Arial"/>
          <w:sz w:val="22"/>
          <w:szCs w:val="22"/>
        </w:rPr>
        <w:t xml:space="preserve">Using the information from the Initial Case Summary, an Interim Safeguarding Agreement is drawn up if deemed appropriate based on the level of concern assessed.  The purpose of an Interim Safeguarding Agreement is primarily to safeguard </w:t>
      </w:r>
      <w:r>
        <w:rPr>
          <w:rFonts w:ascii="Arial" w:eastAsia="Calibri" w:hAnsi="Arial" w:cs="Arial"/>
          <w:sz w:val="22"/>
          <w:szCs w:val="22"/>
        </w:rPr>
        <w:t>child</w:t>
      </w:r>
      <w:r w:rsidRPr="00795732">
        <w:rPr>
          <w:rFonts w:ascii="Arial" w:eastAsia="Calibri" w:hAnsi="Arial" w:cs="Arial"/>
          <w:sz w:val="22"/>
          <w:szCs w:val="22"/>
        </w:rPr>
        <w:t>ren</w:t>
      </w:r>
      <w:r>
        <w:rPr>
          <w:rFonts w:ascii="Arial" w:eastAsia="Calibri" w:hAnsi="Arial" w:cs="Arial"/>
          <w:sz w:val="22"/>
          <w:szCs w:val="22"/>
        </w:rPr>
        <w:t>, young people and/</w:t>
      </w:r>
      <w:r w:rsidRPr="00795732">
        <w:rPr>
          <w:rFonts w:ascii="Arial" w:eastAsia="Calibri" w:hAnsi="Arial" w:cs="Arial"/>
          <w:sz w:val="22"/>
          <w:szCs w:val="22"/>
        </w:rPr>
        <w:t xml:space="preserve">or vulnerable adults, and manage the risks identified but it should also include support for the </w:t>
      </w:r>
      <w:r w:rsidRPr="00795732">
        <w:rPr>
          <w:rFonts w:ascii="Arial" w:hAnsi="Arial" w:cs="Arial"/>
          <w:sz w:val="22"/>
          <w:szCs w:val="22"/>
        </w:rPr>
        <w:t>respondent</w:t>
      </w:r>
      <w:r w:rsidRPr="00795732">
        <w:rPr>
          <w:rFonts w:ascii="Arial" w:eastAsia="Calibri" w:hAnsi="Arial" w:cs="Arial"/>
          <w:sz w:val="22"/>
          <w:szCs w:val="22"/>
        </w:rPr>
        <w:t>.  As a minimum, an Interim Safeguarding Agreement must include the restrictions that have been put in place regarding:</w:t>
      </w:r>
    </w:p>
    <w:p w:rsidR="00A402B5" w:rsidRPr="00795732" w:rsidRDefault="00A402B5" w:rsidP="00A402B5">
      <w:pPr>
        <w:pStyle w:val="Body"/>
        <w:numPr>
          <w:ilvl w:val="0"/>
          <w:numId w:val="1"/>
        </w:numPr>
        <w:spacing w:before="120" w:after="120"/>
        <w:rPr>
          <w:rFonts w:ascii="Arial" w:eastAsia="Calibri" w:hAnsi="Arial" w:cs="Arial"/>
          <w:sz w:val="22"/>
          <w:szCs w:val="22"/>
        </w:rPr>
      </w:pPr>
      <w:r>
        <w:rPr>
          <w:rFonts w:ascii="Arial" w:eastAsia="Calibri" w:hAnsi="Arial" w:cs="Arial"/>
          <w:sz w:val="22"/>
          <w:szCs w:val="22"/>
        </w:rPr>
        <w:t>Status of public ministry/</w:t>
      </w:r>
      <w:r w:rsidRPr="00795732">
        <w:rPr>
          <w:rFonts w:ascii="Arial" w:eastAsia="Calibri" w:hAnsi="Arial" w:cs="Arial"/>
          <w:sz w:val="22"/>
          <w:szCs w:val="22"/>
        </w:rPr>
        <w:t>position of office</w:t>
      </w:r>
    </w:p>
    <w:p w:rsidR="00A402B5" w:rsidRPr="00795732" w:rsidRDefault="00A402B5" w:rsidP="00A402B5">
      <w:pPr>
        <w:pStyle w:val="Body"/>
        <w:numPr>
          <w:ilvl w:val="0"/>
          <w:numId w:val="1"/>
        </w:numPr>
        <w:spacing w:before="120" w:after="120"/>
        <w:rPr>
          <w:rFonts w:ascii="Arial" w:eastAsia="Calibri" w:hAnsi="Arial" w:cs="Arial"/>
          <w:sz w:val="22"/>
          <w:szCs w:val="22"/>
        </w:rPr>
      </w:pPr>
      <w:r w:rsidRPr="00795732">
        <w:rPr>
          <w:rFonts w:ascii="Arial" w:eastAsia="Calibri" w:hAnsi="Arial" w:cs="Arial"/>
          <w:sz w:val="22"/>
          <w:szCs w:val="22"/>
        </w:rPr>
        <w:t xml:space="preserve">Contact with </w:t>
      </w:r>
      <w:r>
        <w:rPr>
          <w:rFonts w:ascii="Arial" w:eastAsia="Calibri" w:hAnsi="Arial" w:cs="Arial"/>
          <w:sz w:val="22"/>
          <w:szCs w:val="22"/>
        </w:rPr>
        <w:t>child</w:t>
      </w:r>
      <w:r w:rsidRPr="00795732">
        <w:rPr>
          <w:rFonts w:ascii="Arial" w:eastAsia="Calibri" w:hAnsi="Arial" w:cs="Arial"/>
          <w:sz w:val="22"/>
          <w:szCs w:val="22"/>
        </w:rPr>
        <w:t>ren</w:t>
      </w:r>
      <w:r>
        <w:rPr>
          <w:rFonts w:ascii="Arial" w:eastAsia="Calibri" w:hAnsi="Arial" w:cs="Arial"/>
          <w:sz w:val="22"/>
          <w:szCs w:val="22"/>
        </w:rPr>
        <w:t>, young people</w:t>
      </w:r>
      <w:r w:rsidRPr="00795732">
        <w:rPr>
          <w:rFonts w:ascii="Arial" w:eastAsia="Calibri" w:hAnsi="Arial" w:cs="Arial"/>
          <w:sz w:val="22"/>
          <w:szCs w:val="22"/>
        </w:rPr>
        <w:t xml:space="preserve"> </w:t>
      </w:r>
      <w:r>
        <w:rPr>
          <w:rFonts w:ascii="Arial" w:eastAsia="Calibri" w:hAnsi="Arial" w:cs="Arial"/>
          <w:sz w:val="22"/>
          <w:szCs w:val="22"/>
        </w:rPr>
        <w:t>and/</w:t>
      </w:r>
      <w:r w:rsidRPr="00795732">
        <w:rPr>
          <w:rFonts w:ascii="Arial" w:eastAsia="Calibri" w:hAnsi="Arial" w:cs="Arial"/>
          <w:sz w:val="22"/>
          <w:szCs w:val="22"/>
        </w:rPr>
        <w:t>or vulnerable adults</w:t>
      </w:r>
    </w:p>
    <w:p w:rsidR="00A402B5" w:rsidRPr="00795732" w:rsidRDefault="00A402B5" w:rsidP="00A402B5">
      <w:pPr>
        <w:pStyle w:val="Body"/>
        <w:numPr>
          <w:ilvl w:val="0"/>
          <w:numId w:val="1"/>
        </w:numPr>
        <w:spacing w:before="120" w:after="120"/>
        <w:rPr>
          <w:rFonts w:ascii="Arial" w:eastAsia="Calibri" w:hAnsi="Arial" w:cs="Arial"/>
          <w:sz w:val="22"/>
          <w:szCs w:val="22"/>
        </w:rPr>
      </w:pPr>
      <w:r w:rsidRPr="00795732">
        <w:rPr>
          <w:rFonts w:ascii="Arial" w:eastAsia="Calibri" w:hAnsi="Arial" w:cs="Arial"/>
          <w:sz w:val="22"/>
          <w:szCs w:val="22"/>
        </w:rPr>
        <w:t>Residency</w:t>
      </w:r>
    </w:p>
    <w:p w:rsidR="00A402B5" w:rsidRPr="00795732" w:rsidRDefault="00A402B5" w:rsidP="00A402B5">
      <w:pPr>
        <w:pStyle w:val="Body"/>
        <w:numPr>
          <w:ilvl w:val="0"/>
          <w:numId w:val="1"/>
        </w:numPr>
        <w:spacing w:before="120" w:after="120"/>
        <w:rPr>
          <w:rFonts w:ascii="Arial" w:eastAsia="Calibri" w:hAnsi="Arial" w:cs="Arial"/>
          <w:sz w:val="22"/>
          <w:szCs w:val="22"/>
        </w:rPr>
      </w:pPr>
      <w:r w:rsidRPr="00795732">
        <w:rPr>
          <w:rFonts w:ascii="Arial" w:eastAsia="Calibri" w:hAnsi="Arial" w:cs="Arial"/>
          <w:sz w:val="22"/>
          <w:szCs w:val="22"/>
        </w:rPr>
        <w:t>Monitoring requirements</w:t>
      </w:r>
    </w:p>
    <w:p w:rsidR="00A402B5" w:rsidRPr="00795732" w:rsidRDefault="00A402B5" w:rsidP="00A402B5">
      <w:pPr>
        <w:pStyle w:val="Body"/>
        <w:ind w:left="1077"/>
        <w:rPr>
          <w:rFonts w:ascii="Arial" w:eastAsia="Calibri" w:hAnsi="Arial" w:cs="Arial"/>
          <w:sz w:val="22"/>
          <w:szCs w:val="22"/>
        </w:rPr>
      </w:pPr>
    </w:p>
    <w:p w:rsidR="00A402B5" w:rsidRPr="004A2840" w:rsidRDefault="00A402B5" w:rsidP="00A402B5">
      <w:pPr>
        <w:pStyle w:val="Body"/>
        <w:spacing w:before="120" w:after="120"/>
        <w:rPr>
          <w:rFonts w:ascii="Arial" w:eastAsia="Calibri" w:hAnsi="Arial" w:cs="Arial"/>
          <w:sz w:val="22"/>
          <w:szCs w:val="22"/>
        </w:rPr>
      </w:pPr>
      <w:r>
        <w:rPr>
          <w:rFonts w:ascii="Arial" w:eastAsia="Calibri" w:hAnsi="Arial" w:cs="Arial"/>
          <w:sz w:val="22"/>
          <w:szCs w:val="22"/>
        </w:rPr>
        <w:t xml:space="preserve">This is template agreement only and should be adapted to suit the needs of individual cases, for example, this same template will be used for agreements with members of clergy and their diocesan bishop, church officers and their employer/supervisor/ the Incumbent of the parish in which they are working and can be adapted for use with a member of the church congregation known to present a safeguarding risk. </w:t>
      </w:r>
    </w:p>
    <w:p w:rsidR="00A402B5" w:rsidRDefault="00A402B5" w:rsidP="00A402B5">
      <w:pPr>
        <w:pStyle w:val="Body"/>
        <w:rPr>
          <w:rFonts w:ascii="Arial" w:eastAsia="Calibri" w:hAnsi="Arial" w:cs="Arial"/>
          <w:b/>
          <w:bCs/>
          <w:sz w:val="22"/>
          <w:szCs w:val="22"/>
          <w:u w:val="single"/>
        </w:rPr>
      </w:pPr>
    </w:p>
    <w:p w:rsidR="00A402B5" w:rsidRPr="00795732" w:rsidRDefault="00A402B5" w:rsidP="00A402B5">
      <w:pPr>
        <w:pStyle w:val="Body"/>
        <w:rPr>
          <w:rFonts w:ascii="Arial" w:eastAsia="Calibri" w:hAnsi="Arial" w:cs="Arial"/>
          <w:b/>
          <w:bCs/>
          <w:sz w:val="22"/>
          <w:szCs w:val="22"/>
        </w:rPr>
      </w:pPr>
      <w:r w:rsidRPr="00795732">
        <w:rPr>
          <w:rFonts w:ascii="Arial" w:eastAsia="Calibri" w:hAnsi="Arial" w:cs="Arial"/>
          <w:b/>
          <w:bCs/>
          <w:sz w:val="22"/>
          <w:szCs w:val="22"/>
          <w:u w:val="single"/>
        </w:rPr>
        <w:t>Example</w:t>
      </w:r>
      <w:r w:rsidRPr="00795732">
        <w:rPr>
          <w:rFonts w:ascii="Arial" w:eastAsia="Calibri" w:hAnsi="Arial" w:cs="Arial"/>
          <w:b/>
          <w:bCs/>
          <w:sz w:val="22"/>
          <w:szCs w:val="22"/>
        </w:rPr>
        <w:t xml:space="preserve"> Interim Safeguarding Agreement </w:t>
      </w:r>
    </w:p>
    <w:p w:rsidR="00A402B5" w:rsidRPr="00795732" w:rsidRDefault="00A402B5" w:rsidP="00A402B5">
      <w:pPr>
        <w:pStyle w:val="NormalWeb"/>
        <w:spacing w:before="120" w:after="120"/>
        <w:rPr>
          <w:rFonts w:ascii="Arial" w:eastAsia="Calibri" w:hAnsi="Arial" w:cs="Arial"/>
          <w:sz w:val="22"/>
          <w:szCs w:val="22"/>
          <w:u w:val="single"/>
        </w:rPr>
      </w:pPr>
      <w:r w:rsidRPr="00795732">
        <w:rPr>
          <w:rFonts w:ascii="Arial" w:eastAsia="Calibri" w:hAnsi="Arial" w:cs="Arial"/>
          <w:sz w:val="22"/>
          <w:szCs w:val="22"/>
        </w:rPr>
        <w:t>Agreement between</w:t>
      </w:r>
      <w:r>
        <w:rPr>
          <w:rFonts w:ascii="Arial" w:eastAsia="Calibri" w:hAnsi="Arial" w:cs="Arial"/>
          <w:sz w:val="22"/>
          <w:szCs w:val="22"/>
        </w:rPr>
        <w:t>:</w:t>
      </w:r>
      <w:r w:rsidRPr="00795732">
        <w:rPr>
          <w:rFonts w:ascii="Arial" w:eastAsia="Calibri" w:hAnsi="Arial" w:cs="Arial"/>
          <w:sz w:val="22"/>
          <w:szCs w:val="22"/>
        </w:rPr>
        <w:t xml:space="preserve"> </w:t>
      </w:r>
      <w:r w:rsidRPr="00795732">
        <w:rPr>
          <w:rFonts w:ascii="Arial" w:eastAsia="Calibri" w:hAnsi="Arial" w:cs="Arial"/>
          <w:sz w:val="22"/>
          <w:szCs w:val="22"/>
          <w:u w:val="single"/>
        </w:rPr>
        <w:t>(Diocesan Bishop)</w:t>
      </w:r>
      <w:r w:rsidRPr="00795732">
        <w:rPr>
          <w:rFonts w:ascii="Arial" w:eastAsia="Calibri" w:hAnsi="Arial" w:cs="Arial"/>
          <w:sz w:val="22"/>
          <w:szCs w:val="22"/>
        </w:rPr>
        <w:t xml:space="preserve"> and </w:t>
      </w:r>
      <w:r w:rsidRPr="00795732">
        <w:rPr>
          <w:rFonts w:ascii="Arial" w:eastAsia="Calibri" w:hAnsi="Arial" w:cs="Arial"/>
          <w:sz w:val="22"/>
          <w:szCs w:val="22"/>
          <w:u w:val="single"/>
        </w:rPr>
        <w:t>(Respondent)</w:t>
      </w:r>
      <w:r w:rsidRPr="00795732">
        <w:rPr>
          <w:rFonts w:ascii="Arial" w:eastAsia="Calibri" w:hAnsi="Arial" w:cs="Arial"/>
          <w:sz w:val="22"/>
          <w:szCs w:val="22"/>
        </w:rPr>
        <w:t>.</w:t>
      </w:r>
    </w:p>
    <w:p w:rsidR="00A402B5" w:rsidRDefault="00A402B5" w:rsidP="00A402B5">
      <w:pPr>
        <w:pStyle w:val="NormalWeb"/>
        <w:spacing w:before="120" w:after="120"/>
        <w:rPr>
          <w:rFonts w:ascii="Arial" w:eastAsia="Calibri" w:hAnsi="Arial" w:cs="Arial"/>
          <w:sz w:val="22"/>
          <w:szCs w:val="22"/>
          <w:u w:val="single"/>
        </w:rPr>
      </w:pPr>
    </w:p>
    <w:tbl>
      <w:tblPr>
        <w:tblStyle w:val="TableGrid"/>
        <w:tblW w:w="0" w:type="auto"/>
        <w:tblLook w:val="04A0" w:firstRow="1" w:lastRow="0" w:firstColumn="1" w:lastColumn="0" w:noHBand="0" w:noVBand="1"/>
      </w:tblPr>
      <w:tblGrid>
        <w:gridCol w:w="4528"/>
        <w:gridCol w:w="4488"/>
      </w:tblGrid>
      <w:tr w:rsidR="00A402B5" w:rsidTr="00DF70A9">
        <w:tc>
          <w:tcPr>
            <w:tcW w:w="4625" w:type="dxa"/>
          </w:tcPr>
          <w:p w:rsidR="00A402B5" w:rsidRPr="004A2840" w:rsidRDefault="00A402B5" w:rsidP="00DF70A9">
            <w:pPr>
              <w:pStyle w:val="NormalWeb"/>
              <w:spacing w:before="120" w:after="120"/>
              <w:rPr>
                <w:rFonts w:ascii="Arial" w:eastAsia="Calibri" w:hAnsi="Arial" w:cs="Arial"/>
                <w:sz w:val="22"/>
                <w:szCs w:val="22"/>
                <w:u w:val="single"/>
              </w:rPr>
            </w:pPr>
            <w:r w:rsidRPr="004A2840">
              <w:rPr>
                <w:rFonts w:ascii="Arial" w:eastAsia="Calibri" w:hAnsi="Arial" w:cs="Arial"/>
                <w:sz w:val="22"/>
                <w:szCs w:val="22"/>
                <w:u w:val="single"/>
              </w:rPr>
              <w:t xml:space="preserve">Respondents Details: </w:t>
            </w:r>
          </w:p>
          <w:p w:rsidR="00A402B5" w:rsidRPr="00840F3D"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Name:</w:t>
            </w:r>
          </w:p>
          <w:p w:rsidR="00A402B5" w:rsidRPr="00840F3D"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DOB:</w:t>
            </w:r>
          </w:p>
          <w:p w:rsidR="00A402B5" w:rsidRPr="00840F3D"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Age:</w:t>
            </w:r>
          </w:p>
          <w:p w:rsidR="00A402B5" w:rsidRPr="00840F3D"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Role in Church i.e. ordained etc.:</w:t>
            </w:r>
          </w:p>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Address:</w:t>
            </w:r>
          </w:p>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A402B5" w:rsidRPr="00840F3D"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840F3D">
              <w:rPr>
                <w:rFonts w:ascii="Arial" w:hAnsi="Arial" w:cs="Arial"/>
                <w:sz w:val="22"/>
                <w:szCs w:val="22"/>
                <w:lang w:val="en"/>
              </w:rPr>
              <w:t>Contact details</w:t>
            </w:r>
            <w:r>
              <w:rPr>
                <w:rFonts w:ascii="Arial" w:hAnsi="Arial" w:cs="Arial"/>
                <w:sz w:val="22"/>
                <w:szCs w:val="22"/>
                <w:lang w:val="en"/>
              </w:rPr>
              <w:t xml:space="preserve"> (telephone / email)</w:t>
            </w:r>
            <w:r w:rsidRPr="00840F3D">
              <w:rPr>
                <w:rFonts w:ascii="Arial" w:hAnsi="Arial" w:cs="Arial"/>
                <w:sz w:val="22"/>
                <w:szCs w:val="22"/>
                <w:lang w:val="en"/>
              </w:rPr>
              <w:t>:</w:t>
            </w:r>
          </w:p>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2"/>
                <w:szCs w:val="22"/>
                <w:u w:val="single"/>
              </w:rPr>
            </w:pPr>
          </w:p>
        </w:tc>
        <w:tc>
          <w:tcPr>
            <w:tcW w:w="4625" w:type="dxa"/>
          </w:tcPr>
          <w:p w:rsidR="00A402B5" w:rsidRDefault="00A402B5"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2"/>
                <w:szCs w:val="22"/>
                <w:u w:val="single"/>
              </w:rPr>
            </w:pPr>
          </w:p>
        </w:tc>
      </w:tr>
    </w:tbl>
    <w:p w:rsidR="00A402B5" w:rsidRPr="00795732" w:rsidRDefault="00A402B5" w:rsidP="00A402B5">
      <w:pPr>
        <w:pStyle w:val="NormalWeb"/>
        <w:spacing w:before="120" w:after="120"/>
        <w:rPr>
          <w:rFonts w:ascii="Arial" w:eastAsia="Calibri" w:hAnsi="Arial" w:cs="Arial"/>
          <w:sz w:val="22"/>
          <w:szCs w:val="22"/>
          <w:u w:val="single"/>
        </w:rPr>
      </w:pP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795732">
        <w:rPr>
          <w:rFonts w:ascii="Arial" w:hAnsi="Arial" w:cs="Arial"/>
          <w:b/>
          <w:bCs/>
          <w:color w:val="000000"/>
          <w:sz w:val="22"/>
          <w:szCs w:val="22"/>
        </w:rPr>
        <w:t xml:space="preserve">Information and confidentiality </w:t>
      </w: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color w:val="000000"/>
          <w:sz w:val="22"/>
          <w:szCs w:val="22"/>
        </w:rPr>
      </w:pPr>
      <w:r w:rsidRPr="00795732">
        <w:rPr>
          <w:rFonts w:ascii="Arial" w:hAnsi="Arial" w:cs="Arial"/>
          <w:color w:val="000000"/>
          <w:sz w:val="22"/>
          <w:szCs w:val="22"/>
        </w:rPr>
        <w:t xml:space="preserve">The following people have been made aware of the contents of this agreement, and will act as the ‘reference group’ in supporting </w:t>
      </w:r>
      <w:r w:rsidRPr="00795732">
        <w:rPr>
          <w:rFonts w:ascii="Arial" w:hAnsi="Arial" w:cs="Arial"/>
          <w:color w:val="000000"/>
          <w:sz w:val="22"/>
          <w:szCs w:val="22"/>
          <w:u w:val="single"/>
        </w:rPr>
        <w:t>(Respondent)</w:t>
      </w:r>
      <w:r w:rsidRPr="00795732">
        <w:rPr>
          <w:rFonts w:ascii="Arial" w:hAnsi="Arial" w:cs="Arial"/>
          <w:color w:val="000000"/>
          <w:sz w:val="22"/>
          <w:szCs w:val="22"/>
        </w:rPr>
        <w:t xml:space="preserve"> and in helping to ensure that the agreement is practiced and reviewed regularly: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rPr>
        <w:t xml:space="preserve">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rPr>
        <w:t xml:space="preserve">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color w:val="000000"/>
          <w:sz w:val="22"/>
          <w:szCs w:val="22"/>
        </w:rPr>
      </w:pPr>
      <w:r w:rsidRPr="00795732">
        <w:rPr>
          <w:rFonts w:ascii="Arial" w:hAnsi="Arial" w:cs="Arial"/>
          <w:color w:val="000000"/>
          <w:sz w:val="22"/>
          <w:szCs w:val="22"/>
        </w:rPr>
        <w:t xml:space="preserve">These people are bound by confidentiality not to discuss the content of this agreement, details of the respondent, or of the allegation with anyone outside of this ‘reference group’. </w:t>
      </w: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color w:val="000000"/>
          <w:sz w:val="22"/>
          <w:szCs w:val="22"/>
        </w:rPr>
      </w:pP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color w:val="000000"/>
          <w:sz w:val="22"/>
          <w:szCs w:val="22"/>
        </w:rPr>
      </w:pPr>
      <w:r w:rsidRPr="00795732">
        <w:rPr>
          <w:rFonts w:ascii="Arial" w:hAnsi="Arial" w:cs="Arial"/>
          <w:color w:val="000000"/>
          <w:sz w:val="22"/>
          <w:szCs w:val="22"/>
        </w:rPr>
        <w:t xml:space="preserve">In addition, the following people have received a copy of this agreement: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rPr>
        <w:t xml:space="preserve">........................ </w:t>
      </w:r>
      <w:r w:rsidRPr="00795732">
        <w:rPr>
          <w:rFonts w:ascii="Arial" w:hAnsi="Arial" w:cs="Arial"/>
          <w:i/>
          <w:iCs/>
        </w:rPr>
        <w:t xml:space="preserve">(Archdeacon);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rPr>
        <w:t xml:space="preserve">............ </w:t>
      </w:r>
      <w:r w:rsidRPr="00795732">
        <w:rPr>
          <w:rFonts w:ascii="Arial" w:hAnsi="Arial" w:cs="Arial"/>
          <w:i/>
          <w:iCs/>
        </w:rPr>
        <w:t>(</w:t>
      </w:r>
      <w:r>
        <w:rPr>
          <w:rFonts w:ascii="Arial" w:hAnsi="Arial" w:cs="Arial"/>
          <w:i/>
          <w:iCs/>
        </w:rPr>
        <w:t>Management of Sex Offenders and Violent Offenders (MOSOVO) unit - Police</w:t>
      </w:r>
      <w:r w:rsidRPr="00795732">
        <w:rPr>
          <w:rFonts w:ascii="Arial" w:hAnsi="Arial" w:cs="Arial"/>
          <w:i/>
          <w:iCs/>
        </w:rPr>
        <w:t xml:space="preserve">);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i/>
          <w:iCs/>
        </w:rPr>
        <w:t>............................ (</w:t>
      </w:r>
      <w:r>
        <w:rPr>
          <w:rFonts w:ascii="Arial" w:hAnsi="Arial" w:cs="Arial"/>
          <w:i/>
          <w:iCs/>
        </w:rPr>
        <w:t>National Probation Service - NPS</w:t>
      </w:r>
      <w:r w:rsidRPr="00795732">
        <w:rPr>
          <w:rFonts w:ascii="Arial" w:hAnsi="Arial" w:cs="Arial"/>
          <w:i/>
          <w:iCs/>
        </w:rPr>
        <w:t xml:space="preserve">); </w:t>
      </w:r>
    </w:p>
    <w:p w:rsidR="00A402B5" w:rsidRPr="00795732" w:rsidRDefault="00A402B5" w:rsidP="00A402B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5"/>
        <w:rPr>
          <w:rFonts w:ascii="Arial" w:hAnsi="Arial" w:cs="Arial"/>
        </w:rPr>
      </w:pPr>
      <w:r w:rsidRPr="00795732">
        <w:rPr>
          <w:rFonts w:ascii="Arial" w:hAnsi="Arial" w:cs="Arial"/>
          <w:i/>
          <w:iCs/>
        </w:rPr>
        <w:t xml:space="preserve">………………… (Diocesan Safeguarding Adviser - DSA). </w:t>
      </w: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rsidR="00A402B5" w:rsidRPr="00795732" w:rsidRDefault="00A402B5" w:rsidP="00A402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795732">
        <w:rPr>
          <w:rFonts w:ascii="Arial" w:hAnsi="Arial" w:cs="Arial"/>
          <w:color w:val="000000"/>
          <w:sz w:val="22"/>
          <w:szCs w:val="22"/>
        </w:rPr>
        <w:t>The Church (parish or diocese) may contact statutory agencies (Police</w:t>
      </w:r>
      <w:r>
        <w:rPr>
          <w:rFonts w:ascii="Arial" w:hAnsi="Arial" w:cs="Arial"/>
          <w:color w:val="000000"/>
          <w:sz w:val="22"/>
          <w:szCs w:val="22"/>
        </w:rPr>
        <w:t>, NP</w:t>
      </w:r>
      <w:r w:rsidRPr="00795732">
        <w:rPr>
          <w:rFonts w:ascii="Arial" w:hAnsi="Arial" w:cs="Arial"/>
          <w:color w:val="000000"/>
          <w:sz w:val="22"/>
          <w:szCs w:val="22"/>
        </w:rPr>
        <w:t>S</w:t>
      </w:r>
      <w:r>
        <w:rPr>
          <w:rFonts w:ascii="Arial" w:hAnsi="Arial" w:cs="Arial"/>
          <w:color w:val="000000"/>
          <w:sz w:val="22"/>
          <w:szCs w:val="22"/>
        </w:rPr>
        <w:t>/CRC, Children or Adult S</w:t>
      </w:r>
      <w:r w:rsidRPr="00795732">
        <w:rPr>
          <w:rFonts w:ascii="Arial" w:hAnsi="Arial" w:cs="Arial"/>
          <w:color w:val="000000"/>
          <w:sz w:val="22"/>
          <w:szCs w:val="22"/>
        </w:rPr>
        <w:t xml:space="preserve">ervices) for advice or information, and will share any concerns or information concerning </w:t>
      </w:r>
      <w:r w:rsidRPr="00795732">
        <w:rPr>
          <w:rFonts w:ascii="Arial" w:hAnsi="Arial" w:cs="Arial"/>
          <w:color w:val="000000"/>
          <w:sz w:val="22"/>
          <w:szCs w:val="22"/>
          <w:u w:val="single"/>
        </w:rPr>
        <w:t>(Respondent)</w:t>
      </w:r>
      <w:r w:rsidRPr="00795732">
        <w:rPr>
          <w:rFonts w:ascii="Arial" w:hAnsi="Arial" w:cs="Arial"/>
          <w:color w:val="000000"/>
          <w:sz w:val="22"/>
          <w:szCs w:val="22"/>
        </w:rPr>
        <w:t xml:space="preserve"> thought to be relevant. </w:t>
      </w:r>
    </w:p>
    <w:p w:rsidR="00A402B5" w:rsidRPr="00795732" w:rsidRDefault="00A402B5" w:rsidP="00A402B5">
      <w:pPr>
        <w:pStyle w:val="NormalWeb"/>
        <w:spacing w:before="120" w:after="120"/>
        <w:ind w:left="360"/>
        <w:rPr>
          <w:rFonts w:ascii="Arial" w:eastAsia="Calibri" w:hAnsi="Arial" w:cs="Arial"/>
          <w:sz w:val="22"/>
          <w:szCs w:val="22"/>
        </w:rPr>
      </w:pPr>
    </w:p>
    <w:p w:rsidR="00A402B5" w:rsidRPr="00795732" w:rsidRDefault="00A402B5" w:rsidP="00A402B5">
      <w:pPr>
        <w:pStyle w:val="Body"/>
        <w:rPr>
          <w:rFonts w:ascii="Arial" w:hAnsi="Arial" w:cs="Arial"/>
          <w:sz w:val="22"/>
          <w:szCs w:val="22"/>
        </w:rPr>
      </w:pPr>
      <w:r w:rsidRPr="00795732">
        <w:rPr>
          <w:rFonts w:ascii="Arial" w:hAnsi="Arial" w:cs="Arial"/>
          <w:b/>
          <w:sz w:val="22"/>
          <w:szCs w:val="22"/>
        </w:rPr>
        <w:t>Safe</w:t>
      </w:r>
      <w:r w:rsidRPr="00D12906">
        <w:rPr>
          <w:rFonts w:ascii="Arial" w:hAnsi="Arial" w:cs="Arial"/>
          <w:b/>
          <w:sz w:val="22"/>
          <w:szCs w:val="22"/>
          <w:lang w:val="en-GB"/>
        </w:rPr>
        <w:t xml:space="preserve"> Behaviour</w:t>
      </w:r>
      <w:r w:rsidRPr="00795732">
        <w:rPr>
          <w:rFonts w:ascii="Arial" w:hAnsi="Arial" w:cs="Arial"/>
          <w:b/>
          <w:sz w:val="22"/>
          <w:szCs w:val="22"/>
        </w:rPr>
        <w:t xml:space="preserve"> – </w:t>
      </w:r>
      <w:r w:rsidRPr="00795732">
        <w:rPr>
          <w:rFonts w:ascii="Arial" w:hAnsi="Arial" w:cs="Arial"/>
          <w:sz w:val="22"/>
          <w:szCs w:val="22"/>
        </w:rPr>
        <w:t>Please note these are examples of what might be included, this is not a definitive list</w:t>
      </w:r>
      <w:r>
        <w:rPr>
          <w:rFonts w:ascii="Arial" w:hAnsi="Arial" w:cs="Arial"/>
          <w:sz w:val="22"/>
          <w:szCs w:val="22"/>
        </w:rPr>
        <w:t xml:space="preserve"> and includes examples which might relate to the specific conditions imposed under statutory supervision processes as well as examples of what the Church may impose as expected parameters of conduct.</w:t>
      </w:r>
      <w:r w:rsidRPr="00795732">
        <w:rPr>
          <w:rFonts w:ascii="Arial" w:hAnsi="Arial" w:cs="Arial"/>
          <w:sz w:val="22"/>
          <w:szCs w:val="22"/>
        </w:rPr>
        <w:t xml:space="preserve"> The conditions and the wording of the conditions are individual to each case. </w:t>
      </w:r>
    </w:p>
    <w:p w:rsidR="00A402B5" w:rsidRPr="00795732" w:rsidRDefault="00A402B5" w:rsidP="00A402B5">
      <w:pPr>
        <w:pStyle w:val="Body"/>
        <w:spacing w:before="120" w:after="120"/>
        <w:rPr>
          <w:rFonts w:ascii="Arial" w:eastAsia="Calibri" w:hAnsi="Arial" w:cs="Arial"/>
          <w:sz w:val="22"/>
          <w:szCs w:val="22"/>
        </w:rPr>
      </w:pPr>
      <w:r w:rsidRPr="00795732">
        <w:rPr>
          <w:rFonts w:ascii="Arial" w:eastAsia="Calibri" w:hAnsi="Arial" w:cs="Arial"/>
          <w:sz w:val="22"/>
          <w:szCs w:val="22"/>
        </w:rPr>
        <w:t>This written agreement sets out the parameters of the expected conduct which have been established to ensure the on-going safeguarding</w:t>
      </w:r>
      <w:r>
        <w:rPr>
          <w:rFonts w:ascii="Arial" w:eastAsia="Calibri" w:hAnsi="Arial" w:cs="Arial"/>
          <w:sz w:val="22"/>
          <w:szCs w:val="22"/>
        </w:rPr>
        <w:t xml:space="preserve"> of </w:t>
      </w:r>
      <w:r w:rsidRPr="00795732">
        <w:rPr>
          <w:rFonts w:ascii="Arial" w:eastAsia="Calibri" w:hAnsi="Arial" w:cs="Arial"/>
          <w:sz w:val="22"/>
          <w:szCs w:val="22"/>
        </w:rPr>
        <w:t>children</w:t>
      </w:r>
      <w:r>
        <w:rPr>
          <w:rFonts w:ascii="Arial" w:eastAsia="Calibri" w:hAnsi="Arial" w:cs="Arial"/>
          <w:sz w:val="22"/>
          <w:szCs w:val="22"/>
        </w:rPr>
        <w:t>, young people</w:t>
      </w:r>
      <w:r w:rsidRPr="00795732">
        <w:rPr>
          <w:rFonts w:ascii="Arial" w:eastAsia="Calibri" w:hAnsi="Arial" w:cs="Arial"/>
          <w:sz w:val="22"/>
          <w:szCs w:val="22"/>
        </w:rPr>
        <w:t xml:space="preserve"> </w:t>
      </w:r>
      <w:r>
        <w:rPr>
          <w:rFonts w:ascii="Arial" w:eastAsia="Calibri" w:hAnsi="Arial" w:cs="Arial"/>
          <w:sz w:val="22"/>
          <w:szCs w:val="22"/>
        </w:rPr>
        <w:t>and/</w:t>
      </w:r>
      <w:r w:rsidRPr="00795732">
        <w:rPr>
          <w:rFonts w:ascii="Arial" w:eastAsia="Calibri" w:hAnsi="Arial" w:cs="Arial"/>
          <w:sz w:val="22"/>
          <w:szCs w:val="22"/>
        </w:rPr>
        <w:t xml:space="preserve">or vulnerable adults. </w:t>
      </w:r>
    </w:p>
    <w:p w:rsidR="00A402B5" w:rsidRPr="00795732" w:rsidRDefault="00A402B5" w:rsidP="00A402B5">
      <w:pPr>
        <w:rPr>
          <w:rFonts w:ascii="Arial" w:hAnsi="Arial" w:cs="Arial"/>
          <w:sz w:val="22"/>
          <w:szCs w:val="22"/>
        </w:rPr>
      </w:pPr>
      <w:r w:rsidRPr="00795732">
        <w:rPr>
          <w:rFonts w:ascii="Arial" w:hAnsi="Arial" w:cs="Arial"/>
          <w:sz w:val="22"/>
          <w:szCs w:val="22"/>
        </w:rPr>
        <w:t>The above-named person of this agreement will:</w:t>
      </w:r>
    </w:p>
    <w:p w:rsidR="00A402B5" w:rsidRPr="00795732" w:rsidRDefault="00A402B5" w:rsidP="00A402B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rPr>
      </w:pPr>
      <w:r w:rsidRPr="00795732">
        <w:rPr>
          <w:rFonts w:ascii="Arial" w:hAnsi="Arial" w:cs="Arial"/>
        </w:rPr>
        <w:t xml:space="preserve">not seek out or engage with </w:t>
      </w:r>
      <w:r>
        <w:rPr>
          <w:rFonts w:ascii="Arial" w:hAnsi="Arial" w:cs="Arial"/>
        </w:rPr>
        <w:t>child</w:t>
      </w:r>
      <w:r w:rsidRPr="00795732">
        <w:rPr>
          <w:rFonts w:ascii="Arial" w:hAnsi="Arial" w:cs="Arial"/>
        </w:rPr>
        <w:t>ren</w:t>
      </w:r>
      <w:r>
        <w:rPr>
          <w:rFonts w:ascii="Arial" w:hAnsi="Arial" w:cs="Arial"/>
        </w:rPr>
        <w:t xml:space="preserve"> or young people</w:t>
      </w:r>
      <w:r w:rsidRPr="00795732">
        <w:rPr>
          <w:rFonts w:ascii="Arial" w:hAnsi="Arial" w:cs="Arial"/>
        </w:rPr>
        <w:t xml:space="preserve"> under the age of 18 years either individually or in groups, in the Church or before or after the services, or make any contact with </w:t>
      </w:r>
      <w:r>
        <w:rPr>
          <w:rFonts w:ascii="Arial" w:hAnsi="Arial" w:cs="Arial"/>
        </w:rPr>
        <w:t>child</w:t>
      </w:r>
      <w:r w:rsidRPr="00795732">
        <w:rPr>
          <w:rFonts w:ascii="Arial" w:hAnsi="Arial" w:cs="Arial"/>
        </w:rPr>
        <w:t>ren</w:t>
      </w:r>
      <w:r>
        <w:rPr>
          <w:rFonts w:ascii="Arial" w:hAnsi="Arial" w:cs="Arial"/>
        </w:rPr>
        <w:t xml:space="preserve"> or young people</w:t>
      </w:r>
      <w:r w:rsidRPr="00795732">
        <w:rPr>
          <w:rFonts w:ascii="Arial" w:hAnsi="Arial" w:cs="Arial"/>
        </w:rPr>
        <w:t xml:space="preserve"> outside of the Church;</w:t>
      </w:r>
    </w:p>
    <w:p w:rsidR="00A402B5" w:rsidRPr="00795732" w:rsidRDefault="00A402B5" w:rsidP="00A402B5">
      <w:pPr>
        <w:pStyle w:val="Body"/>
        <w:numPr>
          <w:ilvl w:val="0"/>
          <w:numId w:val="2"/>
        </w:numPr>
        <w:spacing w:before="120" w:after="120"/>
        <w:rPr>
          <w:rFonts w:ascii="Arial" w:eastAsia="Calibri" w:hAnsi="Arial" w:cs="Arial"/>
          <w:sz w:val="22"/>
          <w:szCs w:val="22"/>
        </w:rPr>
      </w:pPr>
      <w:r>
        <w:rPr>
          <w:rFonts w:ascii="Arial" w:eastAsia="Calibri" w:hAnsi="Arial" w:cs="Arial"/>
          <w:sz w:val="22"/>
          <w:szCs w:val="22"/>
        </w:rPr>
        <w:t xml:space="preserve">avoid being alone with children, young people and/or </w:t>
      </w:r>
      <w:r w:rsidRPr="00795732">
        <w:rPr>
          <w:rFonts w:ascii="Arial" w:eastAsia="Calibri" w:hAnsi="Arial" w:cs="Arial"/>
          <w:sz w:val="22"/>
          <w:szCs w:val="22"/>
        </w:rPr>
        <w:t xml:space="preserve">vulnerable adults (delete as appropriate) and take responsibility for behaving appropriately and removing </w:t>
      </w:r>
      <w:r>
        <w:rPr>
          <w:rFonts w:ascii="Arial" w:eastAsia="Calibri" w:hAnsi="Arial" w:cs="Arial"/>
          <w:sz w:val="22"/>
          <w:szCs w:val="22"/>
        </w:rPr>
        <w:t>themselves immediately from any</w:t>
      </w:r>
      <w:r w:rsidRPr="00795732">
        <w:rPr>
          <w:rFonts w:ascii="Arial" w:eastAsia="Calibri" w:hAnsi="Arial" w:cs="Arial"/>
          <w:sz w:val="22"/>
          <w:szCs w:val="22"/>
        </w:rPr>
        <w:t xml:space="preserve"> situations unforeseen or otherwise</w:t>
      </w:r>
      <w:r>
        <w:rPr>
          <w:rFonts w:ascii="Arial" w:eastAsia="Calibri" w:hAnsi="Arial" w:cs="Arial"/>
          <w:sz w:val="22"/>
          <w:szCs w:val="22"/>
        </w:rPr>
        <w:t xml:space="preserve"> where this position may be compromised</w:t>
      </w:r>
      <w:r w:rsidRPr="00795732">
        <w:rPr>
          <w:rFonts w:ascii="Arial" w:eastAsia="Calibri" w:hAnsi="Arial" w:cs="Arial"/>
          <w:sz w:val="22"/>
          <w:szCs w:val="22"/>
        </w:rPr>
        <w:t>;</w:t>
      </w:r>
    </w:p>
    <w:p w:rsidR="00A402B5" w:rsidRPr="00795732" w:rsidRDefault="00A402B5" w:rsidP="00A402B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rPr>
      </w:pPr>
      <w:r>
        <w:rPr>
          <w:rFonts w:ascii="Arial" w:hAnsi="Arial" w:cs="Arial"/>
        </w:rPr>
        <w:t xml:space="preserve">not attend any </w:t>
      </w:r>
      <w:r w:rsidRPr="00795732">
        <w:rPr>
          <w:rFonts w:ascii="Arial" w:hAnsi="Arial" w:cs="Arial"/>
        </w:rPr>
        <w:t>events at Churches in parish</w:t>
      </w:r>
      <w:r>
        <w:rPr>
          <w:rFonts w:ascii="Arial" w:hAnsi="Arial" w:cs="Arial"/>
        </w:rPr>
        <w:t>es</w:t>
      </w:r>
      <w:r w:rsidRPr="00795732">
        <w:rPr>
          <w:rFonts w:ascii="Arial" w:hAnsi="Arial" w:cs="Arial"/>
        </w:rPr>
        <w:t xml:space="preserve">, including social functions, or accept invitations to homes of people with </w:t>
      </w:r>
      <w:r>
        <w:rPr>
          <w:rFonts w:ascii="Arial" w:hAnsi="Arial" w:cs="Arial"/>
        </w:rPr>
        <w:t>child</w:t>
      </w:r>
      <w:r w:rsidRPr="00795732">
        <w:rPr>
          <w:rFonts w:ascii="Arial" w:hAnsi="Arial" w:cs="Arial"/>
        </w:rPr>
        <w:t>ren</w:t>
      </w:r>
      <w:r>
        <w:rPr>
          <w:rFonts w:ascii="Arial" w:hAnsi="Arial" w:cs="Arial"/>
        </w:rPr>
        <w:t xml:space="preserve"> or young people</w:t>
      </w:r>
      <w:r w:rsidRPr="00795732">
        <w:rPr>
          <w:rFonts w:ascii="Arial" w:hAnsi="Arial" w:cs="Arial"/>
        </w:rPr>
        <w:t xml:space="preserve"> under 18 years, without the prior express permission in writing of ................;</w:t>
      </w:r>
    </w:p>
    <w:p w:rsidR="00A402B5" w:rsidRDefault="00A402B5" w:rsidP="00A402B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795732">
        <w:rPr>
          <w:rFonts w:ascii="Arial" w:hAnsi="Arial" w:cs="Arial"/>
        </w:rPr>
        <w:t xml:space="preserve">not accept any positions of authority or responsibility or duties of any kind in the parish, nor any work, paid or voluntary, with </w:t>
      </w:r>
      <w:r>
        <w:rPr>
          <w:rFonts w:ascii="Arial" w:hAnsi="Arial" w:cs="Arial"/>
        </w:rPr>
        <w:t>child</w:t>
      </w:r>
      <w:r w:rsidRPr="00795732">
        <w:rPr>
          <w:rFonts w:ascii="Arial" w:hAnsi="Arial" w:cs="Arial"/>
        </w:rPr>
        <w:t>ren</w:t>
      </w:r>
      <w:r>
        <w:rPr>
          <w:rFonts w:ascii="Arial" w:hAnsi="Arial" w:cs="Arial"/>
        </w:rPr>
        <w:t xml:space="preserve"> or young people</w:t>
      </w:r>
      <w:r w:rsidRPr="00795732">
        <w:rPr>
          <w:rFonts w:ascii="Arial" w:hAnsi="Arial" w:cs="Arial"/>
        </w:rPr>
        <w:t xml:space="preserve"> under 18 years;</w:t>
      </w:r>
    </w:p>
    <w:p w:rsidR="00A402B5" w:rsidRPr="00795732" w:rsidRDefault="00A402B5" w:rsidP="00A402B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lang w:val="en"/>
        </w:rPr>
        <w:t>inform the DSA / link p</w:t>
      </w:r>
      <w:r w:rsidRPr="001A5581">
        <w:rPr>
          <w:rFonts w:ascii="Arial" w:hAnsi="Arial" w:cs="Arial"/>
          <w:lang w:val="en"/>
        </w:rPr>
        <w:t>erson if you are planning to attend another Church;</w:t>
      </w:r>
    </w:p>
    <w:p w:rsidR="00A402B5" w:rsidRPr="00795732" w:rsidRDefault="00A402B5" w:rsidP="00A402B5">
      <w:pPr>
        <w:pStyle w:val="Body"/>
        <w:numPr>
          <w:ilvl w:val="0"/>
          <w:numId w:val="2"/>
        </w:numPr>
        <w:spacing w:before="120" w:after="120"/>
        <w:rPr>
          <w:rFonts w:ascii="Arial" w:eastAsia="Calibri" w:hAnsi="Arial" w:cs="Arial"/>
          <w:sz w:val="22"/>
          <w:szCs w:val="22"/>
        </w:rPr>
      </w:pPr>
      <w:r>
        <w:rPr>
          <w:rFonts w:ascii="Arial" w:eastAsia="Calibri" w:hAnsi="Arial" w:cs="Arial"/>
          <w:sz w:val="22"/>
          <w:szCs w:val="22"/>
        </w:rPr>
        <w:t>inform the DSA / l</w:t>
      </w:r>
      <w:r w:rsidRPr="00795732">
        <w:rPr>
          <w:rFonts w:ascii="Arial" w:eastAsia="Calibri" w:hAnsi="Arial" w:cs="Arial"/>
          <w:sz w:val="22"/>
          <w:szCs w:val="22"/>
        </w:rPr>
        <w:t>i</w:t>
      </w:r>
      <w:r>
        <w:rPr>
          <w:rFonts w:ascii="Arial" w:eastAsia="Calibri" w:hAnsi="Arial" w:cs="Arial"/>
          <w:sz w:val="22"/>
          <w:szCs w:val="22"/>
        </w:rPr>
        <w:t>nk p</w:t>
      </w:r>
      <w:r w:rsidRPr="00795732">
        <w:rPr>
          <w:rFonts w:ascii="Arial" w:eastAsia="Calibri" w:hAnsi="Arial" w:cs="Arial"/>
          <w:sz w:val="22"/>
          <w:szCs w:val="22"/>
        </w:rPr>
        <w:t>erson of any time planned or unplanned where there will be cause to stay overnight away from his/her address.</w:t>
      </w:r>
    </w:p>
    <w:p w:rsidR="00A402B5" w:rsidRPr="00795732" w:rsidRDefault="00A402B5" w:rsidP="00A402B5">
      <w:pPr>
        <w:pStyle w:val="Body"/>
        <w:spacing w:before="120"/>
        <w:rPr>
          <w:rFonts w:ascii="Arial" w:hAnsi="Arial" w:cs="Arial"/>
          <w:sz w:val="22"/>
          <w:szCs w:val="22"/>
        </w:rPr>
      </w:pPr>
    </w:p>
    <w:p w:rsidR="00A402B5" w:rsidRPr="00795732" w:rsidRDefault="00A402B5" w:rsidP="00A402B5">
      <w:pPr>
        <w:pStyle w:val="Body"/>
        <w:spacing w:before="120"/>
        <w:rPr>
          <w:rFonts w:ascii="Arial" w:hAnsi="Arial" w:cs="Arial"/>
          <w:sz w:val="22"/>
          <w:szCs w:val="22"/>
        </w:rPr>
      </w:pPr>
      <w:r w:rsidRPr="00795732">
        <w:rPr>
          <w:rFonts w:ascii="Arial" w:hAnsi="Arial" w:cs="Arial"/>
          <w:b/>
          <w:bCs/>
          <w:sz w:val="22"/>
          <w:szCs w:val="22"/>
        </w:rPr>
        <w:t>Support offered</w:t>
      </w:r>
      <w:r w:rsidRPr="00795732">
        <w:rPr>
          <w:rFonts w:ascii="Arial" w:hAnsi="Arial" w:cs="Arial"/>
          <w:sz w:val="22"/>
          <w:szCs w:val="22"/>
        </w:rPr>
        <w:t xml:space="preserve">: </w:t>
      </w:r>
    </w:p>
    <w:p w:rsidR="00A402B5" w:rsidRPr="00795732" w:rsidRDefault="00A402B5" w:rsidP="00A402B5">
      <w:pPr>
        <w:pStyle w:val="ListParagraph"/>
        <w:spacing w:after="0" w:line="240" w:lineRule="auto"/>
        <w:ind w:left="0"/>
        <w:rPr>
          <w:rFonts w:ascii="Arial" w:hAnsi="Arial" w:cs="Arial"/>
        </w:rPr>
      </w:pPr>
    </w:p>
    <w:p w:rsidR="00A402B5" w:rsidRPr="00795732" w:rsidRDefault="00A402B5" w:rsidP="00A402B5">
      <w:pPr>
        <w:pStyle w:val="ListParagraph"/>
        <w:spacing w:after="0" w:line="240" w:lineRule="auto"/>
        <w:ind w:left="0"/>
        <w:rPr>
          <w:rFonts w:ascii="Arial" w:hAnsi="Arial" w:cs="Arial"/>
        </w:rPr>
      </w:pPr>
      <w:r w:rsidRPr="00795732">
        <w:rPr>
          <w:rFonts w:ascii="Arial" w:hAnsi="Arial" w:cs="Arial"/>
        </w:rPr>
        <w:t>I have asked ______________________</w:t>
      </w:r>
      <w:r>
        <w:rPr>
          <w:rFonts w:ascii="Arial" w:hAnsi="Arial" w:cs="Arial"/>
        </w:rPr>
        <w:t>________________to act as your link p</w:t>
      </w:r>
      <w:r w:rsidRPr="00795732">
        <w:rPr>
          <w:rFonts w:ascii="Arial" w:hAnsi="Arial" w:cs="Arial"/>
        </w:rPr>
        <w:t>erson.  Their role is to:</w:t>
      </w:r>
    </w:p>
    <w:p w:rsidR="00A402B5" w:rsidRPr="00795732" w:rsidRDefault="00A402B5" w:rsidP="00A402B5">
      <w:pPr>
        <w:pStyle w:val="ListParagraph"/>
        <w:spacing w:after="0" w:line="240" w:lineRule="auto"/>
        <w:rPr>
          <w:rFonts w:ascii="Arial" w:hAnsi="Arial" w:cs="Arial"/>
        </w:rPr>
      </w:pPr>
    </w:p>
    <w:p w:rsidR="00A402B5" w:rsidRPr="00795732" w:rsidRDefault="00A402B5" w:rsidP="00A402B5">
      <w:pPr>
        <w:pStyle w:val="ListParagraph"/>
        <w:numPr>
          <w:ilvl w:val="0"/>
          <w:numId w:val="3"/>
        </w:numPr>
        <w:rPr>
          <w:rFonts w:ascii="Arial" w:hAnsi="Arial" w:cs="Arial"/>
        </w:rPr>
      </w:pPr>
      <w:r w:rsidRPr="00795732">
        <w:rPr>
          <w:rFonts w:ascii="Arial" w:hAnsi="Arial" w:cs="Arial"/>
        </w:rPr>
        <w:t>Keep you informed of the process of the case;</w:t>
      </w:r>
    </w:p>
    <w:p w:rsidR="00A402B5" w:rsidRPr="00795732" w:rsidRDefault="00A402B5" w:rsidP="00A402B5">
      <w:pPr>
        <w:pStyle w:val="ListParagraph"/>
        <w:numPr>
          <w:ilvl w:val="0"/>
          <w:numId w:val="3"/>
        </w:numPr>
        <w:rPr>
          <w:rFonts w:ascii="Arial" w:hAnsi="Arial" w:cs="Arial"/>
        </w:rPr>
      </w:pPr>
      <w:r w:rsidRPr="00795732">
        <w:rPr>
          <w:rFonts w:ascii="Arial" w:hAnsi="Arial" w:cs="Arial"/>
        </w:rPr>
        <w:t xml:space="preserve">Help direct you to counselling and support;  </w:t>
      </w:r>
    </w:p>
    <w:p w:rsidR="00A402B5" w:rsidRPr="00795732" w:rsidRDefault="00A402B5" w:rsidP="00A402B5">
      <w:pPr>
        <w:pStyle w:val="ListParagraph"/>
        <w:numPr>
          <w:ilvl w:val="0"/>
          <w:numId w:val="3"/>
        </w:numPr>
        <w:rPr>
          <w:rFonts w:ascii="Arial" w:hAnsi="Arial" w:cs="Arial"/>
        </w:rPr>
      </w:pPr>
      <w:r w:rsidRPr="00795732">
        <w:rPr>
          <w:rFonts w:ascii="Arial" w:hAnsi="Arial" w:cs="Arial"/>
        </w:rPr>
        <w:t xml:space="preserve">Record the dates and times that they have met or been in contact with you. They will report this to the DSA.  Should any safeguarding </w:t>
      </w:r>
      <w:r>
        <w:rPr>
          <w:rFonts w:ascii="Arial" w:hAnsi="Arial" w:cs="Arial"/>
        </w:rPr>
        <w:t>concern</w:t>
      </w:r>
      <w:r w:rsidRPr="00795732">
        <w:rPr>
          <w:rFonts w:ascii="Arial" w:hAnsi="Arial" w:cs="Arial"/>
        </w:rPr>
        <w:t>(s) arise during the meetings you have with th</w:t>
      </w:r>
      <w:r>
        <w:rPr>
          <w:rFonts w:ascii="Arial" w:hAnsi="Arial" w:cs="Arial"/>
        </w:rPr>
        <w:t>e link person, the link person will</w:t>
      </w:r>
      <w:r w:rsidRPr="00795732">
        <w:rPr>
          <w:rFonts w:ascii="Arial" w:hAnsi="Arial" w:cs="Arial"/>
        </w:rPr>
        <w:t xml:space="preserve"> report the issue(s) to the DSA.</w:t>
      </w:r>
    </w:p>
    <w:p w:rsidR="00A402B5" w:rsidRPr="00795732" w:rsidRDefault="00A402B5" w:rsidP="00A402B5">
      <w:pPr>
        <w:pStyle w:val="Body"/>
        <w:ind w:left="720"/>
        <w:rPr>
          <w:rFonts w:ascii="Arial" w:eastAsia="Calibri" w:hAnsi="Arial" w:cs="Arial"/>
          <w:sz w:val="22"/>
          <w:szCs w:val="22"/>
        </w:rPr>
      </w:pPr>
    </w:p>
    <w:p w:rsidR="00A402B5" w:rsidRPr="00795732" w:rsidRDefault="00A402B5" w:rsidP="00A402B5">
      <w:pPr>
        <w:pStyle w:val="Body"/>
        <w:rPr>
          <w:rFonts w:ascii="Arial" w:eastAsia="Calibri" w:hAnsi="Arial" w:cs="Arial"/>
          <w:sz w:val="22"/>
          <w:szCs w:val="22"/>
        </w:rPr>
      </w:pPr>
      <w:r w:rsidRPr="00795732">
        <w:rPr>
          <w:rFonts w:ascii="Arial" w:eastAsia="Calibri" w:hAnsi="Arial" w:cs="Arial"/>
          <w:sz w:val="22"/>
          <w:szCs w:val="22"/>
        </w:rPr>
        <w:t>The Link Person will not:</w:t>
      </w:r>
    </w:p>
    <w:p w:rsidR="00A402B5" w:rsidRPr="00795732" w:rsidRDefault="00A402B5" w:rsidP="00A402B5">
      <w:pPr>
        <w:pStyle w:val="ListParagraph"/>
        <w:numPr>
          <w:ilvl w:val="0"/>
          <w:numId w:val="4"/>
        </w:numPr>
        <w:spacing w:after="0" w:line="240" w:lineRule="auto"/>
        <w:rPr>
          <w:rFonts w:ascii="Arial" w:hAnsi="Arial" w:cs="Arial"/>
        </w:rPr>
      </w:pPr>
      <w:r w:rsidRPr="00795732">
        <w:rPr>
          <w:rFonts w:ascii="Arial" w:hAnsi="Arial" w:cs="Arial"/>
        </w:rPr>
        <w:t xml:space="preserve">Act as your counsellor </w:t>
      </w:r>
    </w:p>
    <w:p w:rsidR="00A402B5" w:rsidRPr="00795732" w:rsidRDefault="00A402B5" w:rsidP="00A402B5">
      <w:pPr>
        <w:pStyle w:val="Body"/>
        <w:numPr>
          <w:ilvl w:val="0"/>
          <w:numId w:val="4"/>
        </w:numPr>
        <w:rPr>
          <w:rFonts w:ascii="Arial" w:eastAsia="Calibri" w:hAnsi="Arial" w:cs="Arial"/>
          <w:sz w:val="22"/>
          <w:szCs w:val="22"/>
        </w:rPr>
      </w:pPr>
      <w:r w:rsidRPr="00795732">
        <w:rPr>
          <w:rFonts w:ascii="Arial" w:eastAsia="Calibri" w:hAnsi="Arial" w:cs="Arial"/>
          <w:sz w:val="22"/>
          <w:szCs w:val="22"/>
        </w:rPr>
        <w:t xml:space="preserve">Act as your Spiritual Guide </w:t>
      </w:r>
    </w:p>
    <w:p w:rsidR="00A402B5" w:rsidRPr="00795732" w:rsidRDefault="00A402B5" w:rsidP="00A402B5">
      <w:pPr>
        <w:pStyle w:val="Body"/>
        <w:numPr>
          <w:ilvl w:val="0"/>
          <w:numId w:val="4"/>
        </w:numPr>
        <w:rPr>
          <w:rFonts w:ascii="Arial" w:eastAsia="Calibri" w:hAnsi="Arial" w:cs="Arial"/>
          <w:sz w:val="22"/>
          <w:szCs w:val="22"/>
        </w:rPr>
      </w:pPr>
      <w:r w:rsidRPr="00795732">
        <w:rPr>
          <w:rFonts w:ascii="Arial" w:eastAsia="Calibri" w:hAnsi="Arial" w:cs="Arial"/>
          <w:sz w:val="22"/>
          <w:szCs w:val="22"/>
        </w:rPr>
        <w:t>Manage or have access to your case file</w:t>
      </w:r>
    </w:p>
    <w:p w:rsidR="00A402B5" w:rsidRPr="00795732" w:rsidRDefault="00A402B5" w:rsidP="00A402B5">
      <w:pPr>
        <w:pStyle w:val="Body"/>
        <w:numPr>
          <w:ilvl w:val="0"/>
          <w:numId w:val="4"/>
        </w:numPr>
        <w:rPr>
          <w:rFonts w:ascii="Arial" w:eastAsia="Calibri" w:hAnsi="Arial" w:cs="Arial"/>
          <w:sz w:val="22"/>
          <w:szCs w:val="22"/>
        </w:rPr>
      </w:pPr>
      <w:r w:rsidRPr="00795732">
        <w:rPr>
          <w:rFonts w:ascii="Arial" w:eastAsia="Calibri" w:hAnsi="Arial" w:cs="Arial"/>
          <w:sz w:val="22"/>
          <w:szCs w:val="22"/>
        </w:rPr>
        <w:t>Act as your advocate</w:t>
      </w:r>
    </w:p>
    <w:p w:rsidR="00A402B5" w:rsidRPr="00795732" w:rsidRDefault="00A402B5" w:rsidP="00A402B5">
      <w:pPr>
        <w:pStyle w:val="Body"/>
        <w:rPr>
          <w:rFonts w:ascii="Arial" w:eastAsia="Calibri" w:hAnsi="Arial" w:cs="Arial"/>
          <w:sz w:val="22"/>
          <w:szCs w:val="22"/>
        </w:rPr>
      </w:pPr>
    </w:p>
    <w:p w:rsidR="00A402B5" w:rsidRPr="00795732" w:rsidRDefault="00A402B5" w:rsidP="00A402B5">
      <w:pPr>
        <w:pStyle w:val="Body"/>
        <w:rPr>
          <w:rFonts w:ascii="Arial" w:eastAsia="Calibri" w:hAnsi="Arial" w:cs="Arial"/>
          <w:sz w:val="22"/>
          <w:szCs w:val="22"/>
        </w:rPr>
      </w:pPr>
    </w:p>
    <w:p w:rsidR="00A402B5" w:rsidRPr="00795732" w:rsidRDefault="00A402B5" w:rsidP="00A402B5">
      <w:pPr>
        <w:pStyle w:val="Body"/>
        <w:rPr>
          <w:rFonts w:ascii="Arial" w:eastAsia="Calibri" w:hAnsi="Arial" w:cs="Arial"/>
          <w:sz w:val="22"/>
          <w:szCs w:val="22"/>
        </w:rPr>
      </w:pPr>
      <w:r w:rsidRPr="00795732">
        <w:rPr>
          <w:rFonts w:ascii="Arial" w:eastAsia="Calibri" w:hAnsi="Arial" w:cs="Arial"/>
          <w:sz w:val="22"/>
          <w:szCs w:val="22"/>
        </w:rPr>
        <w:t xml:space="preserve">I, </w:t>
      </w:r>
      <w:r w:rsidRPr="00795732">
        <w:rPr>
          <w:rFonts w:ascii="Arial" w:hAnsi="Arial" w:cs="Arial"/>
          <w:sz w:val="22"/>
          <w:szCs w:val="22"/>
          <w:u w:val="single"/>
        </w:rPr>
        <w:t>(Respondent)</w:t>
      </w:r>
      <w:r w:rsidRPr="00795732">
        <w:rPr>
          <w:rFonts w:ascii="Arial" w:hAnsi="Arial" w:cs="Arial"/>
          <w:sz w:val="22"/>
          <w:szCs w:val="22"/>
        </w:rPr>
        <w:t xml:space="preserve"> accept / decline (delete as appropriate) the support of the Link Person. </w:t>
      </w:r>
    </w:p>
    <w:p w:rsidR="00A402B5" w:rsidRPr="00795732" w:rsidRDefault="00A402B5" w:rsidP="00A402B5">
      <w:pPr>
        <w:pStyle w:val="Body"/>
        <w:ind w:left="720"/>
        <w:rPr>
          <w:rFonts w:ascii="Arial" w:eastAsia="Calibri" w:hAnsi="Arial" w:cs="Arial"/>
          <w:sz w:val="22"/>
          <w:szCs w:val="22"/>
        </w:rPr>
      </w:pPr>
    </w:p>
    <w:p w:rsidR="00A402B5" w:rsidRPr="00795732" w:rsidRDefault="00A402B5" w:rsidP="00A402B5">
      <w:pPr>
        <w:pStyle w:val="ListParagraph"/>
        <w:spacing w:after="0" w:line="240" w:lineRule="auto"/>
        <w:ind w:left="0"/>
        <w:rPr>
          <w:rFonts w:ascii="Arial" w:hAnsi="Arial" w:cs="Arial"/>
        </w:rPr>
      </w:pPr>
    </w:p>
    <w:p w:rsidR="00A402B5" w:rsidRPr="00795732" w:rsidRDefault="00A402B5" w:rsidP="00A402B5">
      <w:pPr>
        <w:pStyle w:val="ListParagraph"/>
        <w:spacing w:after="0" w:line="240" w:lineRule="auto"/>
        <w:ind w:left="0"/>
        <w:rPr>
          <w:rFonts w:ascii="Arial" w:hAnsi="Arial" w:cs="Arial"/>
          <w:b/>
          <w:bCs/>
        </w:rPr>
      </w:pPr>
      <w:r w:rsidRPr="00795732">
        <w:rPr>
          <w:rFonts w:ascii="Arial" w:hAnsi="Arial" w:cs="Arial"/>
          <w:b/>
          <w:bCs/>
        </w:rPr>
        <w:t xml:space="preserve">Monitoring arrangements </w:t>
      </w:r>
    </w:p>
    <w:p w:rsidR="00A402B5" w:rsidRPr="00795732" w:rsidRDefault="00A402B5" w:rsidP="00A402B5">
      <w:pPr>
        <w:pStyle w:val="ListParagraph"/>
        <w:spacing w:after="0" w:line="240" w:lineRule="auto"/>
        <w:ind w:left="0"/>
        <w:rPr>
          <w:rFonts w:ascii="Arial" w:hAnsi="Arial" w:cs="Arial"/>
          <w:b/>
          <w:bC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016"/>
      </w:tblGrid>
      <w:tr w:rsidR="00A402B5" w:rsidRPr="00795732" w:rsidTr="00DF70A9">
        <w:trPr>
          <w:trHeight w:val="169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2B5" w:rsidRPr="00795732" w:rsidRDefault="00A402B5" w:rsidP="00DF70A9">
            <w:pPr>
              <w:pStyle w:val="ListParagraph"/>
              <w:spacing w:after="0" w:line="240" w:lineRule="auto"/>
              <w:ind w:left="0"/>
              <w:rPr>
                <w:rFonts w:ascii="Arial" w:hAnsi="Arial" w:cs="Arial"/>
              </w:rPr>
            </w:pPr>
            <w:r w:rsidRPr="00795732">
              <w:rPr>
                <w:rFonts w:ascii="Arial" w:hAnsi="Arial" w:cs="Arial"/>
              </w:rPr>
              <w:t>Who monitors</w:t>
            </w: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r w:rsidRPr="00795732">
              <w:rPr>
                <w:rFonts w:ascii="Arial" w:hAnsi="Arial" w:cs="Arial"/>
              </w:rPr>
              <w:t>Frequency of monitoring contacts</w:t>
            </w: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r w:rsidRPr="00795732">
              <w:rPr>
                <w:rFonts w:ascii="Arial" w:hAnsi="Arial" w:cs="Arial"/>
              </w:rPr>
              <w:t xml:space="preserve">Consultation with  </w:t>
            </w:r>
            <w:r>
              <w:rPr>
                <w:rFonts w:ascii="Arial" w:hAnsi="Arial" w:cs="Arial"/>
              </w:rPr>
              <w:t>statutory agencies</w:t>
            </w: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r w:rsidRPr="00795732">
              <w:rPr>
                <w:rFonts w:ascii="Arial" w:hAnsi="Arial" w:cs="Arial"/>
              </w:rPr>
              <w:t>Information sharing</w:t>
            </w:r>
          </w:p>
          <w:p w:rsidR="00A402B5" w:rsidRPr="00795732" w:rsidRDefault="00A402B5" w:rsidP="00DF70A9">
            <w:pPr>
              <w:pStyle w:val="ListParagraph"/>
              <w:spacing w:after="0" w:line="240" w:lineRule="auto"/>
              <w:ind w:left="0"/>
              <w:rPr>
                <w:rFonts w:ascii="Arial" w:hAnsi="Arial" w:cs="Arial"/>
              </w:rPr>
            </w:pPr>
          </w:p>
          <w:p w:rsidR="00A402B5" w:rsidRPr="00795732" w:rsidRDefault="00A402B5" w:rsidP="00DF70A9">
            <w:pPr>
              <w:pStyle w:val="ListParagraph"/>
              <w:spacing w:after="0" w:line="240" w:lineRule="auto"/>
              <w:ind w:left="0"/>
              <w:rPr>
                <w:rFonts w:ascii="Arial" w:hAnsi="Arial" w:cs="Arial"/>
              </w:rPr>
            </w:pPr>
          </w:p>
        </w:tc>
      </w:tr>
    </w:tbl>
    <w:p w:rsidR="00A402B5" w:rsidRPr="00795732" w:rsidRDefault="00A402B5" w:rsidP="00A402B5">
      <w:pPr>
        <w:pStyle w:val="ListParagraph"/>
        <w:widowControl w:val="0"/>
        <w:spacing w:after="0" w:line="240" w:lineRule="auto"/>
        <w:ind w:left="675" w:hanging="675"/>
        <w:rPr>
          <w:rFonts w:ascii="Arial" w:hAnsi="Arial" w:cs="Arial"/>
          <w:b/>
          <w:bCs/>
        </w:rPr>
      </w:pPr>
    </w:p>
    <w:p w:rsidR="00A402B5" w:rsidRDefault="00A402B5" w:rsidP="00A402B5">
      <w:pPr>
        <w:pStyle w:val="Body"/>
        <w:rPr>
          <w:rFonts w:ascii="Arial" w:eastAsia="Calibri" w:hAnsi="Arial" w:cs="Arial"/>
          <w:b/>
          <w:bCs/>
          <w:sz w:val="22"/>
          <w:szCs w:val="22"/>
        </w:rPr>
      </w:pPr>
    </w:p>
    <w:p w:rsidR="00A402B5" w:rsidRPr="00795732" w:rsidRDefault="00A402B5" w:rsidP="00A402B5">
      <w:pPr>
        <w:pStyle w:val="Body"/>
        <w:rPr>
          <w:rFonts w:ascii="Arial" w:eastAsia="Calibri" w:hAnsi="Arial" w:cs="Arial"/>
          <w:b/>
          <w:bCs/>
          <w:sz w:val="22"/>
          <w:szCs w:val="22"/>
        </w:rPr>
      </w:pPr>
    </w:p>
    <w:p w:rsidR="00A402B5" w:rsidRPr="00795732" w:rsidRDefault="00A402B5" w:rsidP="00A402B5">
      <w:pPr>
        <w:pStyle w:val="Body"/>
        <w:rPr>
          <w:rFonts w:ascii="Arial" w:eastAsia="Calibri" w:hAnsi="Arial" w:cs="Arial"/>
          <w:b/>
          <w:bCs/>
          <w:sz w:val="22"/>
          <w:szCs w:val="22"/>
        </w:rPr>
      </w:pPr>
      <w:r w:rsidRPr="00795732">
        <w:rPr>
          <w:rFonts w:ascii="Arial" w:eastAsia="Calibri" w:hAnsi="Arial" w:cs="Arial"/>
          <w:b/>
          <w:bCs/>
          <w:sz w:val="22"/>
          <w:szCs w:val="22"/>
        </w:rPr>
        <w:t>Review of Interim Plan</w:t>
      </w:r>
    </w:p>
    <w:p w:rsidR="00A402B5" w:rsidRPr="00795732" w:rsidRDefault="00A402B5" w:rsidP="00A402B5">
      <w:pPr>
        <w:pStyle w:val="Body"/>
        <w:rPr>
          <w:rFonts w:ascii="Arial" w:eastAsia="Calibri" w:hAnsi="Arial" w:cs="Arial"/>
          <w:b/>
          <w:bCs/>
          <w:sz w:val="22"/>
          <w:szCs w:val="22"/>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016"/>
      </w:tblGrid>
      <w:tr w:rsidR="00A402B5" w:rsidRPr="00795732" w:rsidTr="00DF70A9">
        <w:trPr>
          <w:trHeight w:val="73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2B5" w:rsidRPr="00795732" w:rsidRDefault="00A402B5" w:rsidP="00DF7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color w:val="000000"/>
                <w:sz w:val="22"/>
                <w:szCs w:val="22"/>
              </w:rPr>
            </w:pPr>
            <w:r w:rsidRPr="00795732">
              <w:rPr>
                <w:rFonts w:ascii="Arial" w:hAnsi="Arial" w:cs="Arial"/>
                <w:color w:val="000000"/>
                <w:sz w:val="22"/>
                <w:szCs w:val="22"/>
              </w:rPr>
              <w:t xml:space="preserve">This agreement will be reviewed by members of the Reference Group, in consultation with the DSA and the Police, initially by .................., and then at regular intervals, at least annually. </w:t>
            </w:r>
          </w:p>
          <w:p w:rsidR="00A402B5" w:rsidRPr="00795732" w:rsidRDefault="00A402B5" w:rsidP="00DF7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color w:val="000000"/>
                <w:sz w:val="22"/>
                <w:szCs w:val="22"/>
              </w:rPr>
            </w:pPr>
          </w:p>
          <w:p w:rsidR="00A402B5" w:rsidRDefault="00A402B5" w:rsidP="00DF7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color w:val="000000"/>
                <w:sz w:val="22"/>
                <w:szCs w:val="22"/>
              </w:rPr>
            </w:pPr>
            <w:r w:rsidRPr="00795732">
              <w:rPr>
                <w:rFonts w:ascii="Arial" w:hAnsi="Arial" w:cs="Arial"/>
                <w:color w:val="000000"/>
                <w:sz w:val="22"/>
                <w:szCs w:val="22"/>
              </w:rPr>
              <w:t xml:space="preserve">If this agreement is broken, the Church in consultation with the DSA and the Police, will make decisions about ......’s further involvement in the Church. </w:t>
            </w:r>
          </w:p>
          <w:p w:rsidR="00A402B5" w:rsidRPr="00795732" w:rsidRDefault="00A402B5" w:rsidP="00DF7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4"/>
              <w:rPr>
                <w:rFonts w:ascii="Arial" w:hAnsi="Arial" w:cs="Arial"/>
                <w:color w:val="000000"/>
                <w:sz w:val="22"/>
                <w:szCs w:val="22"/>
              </w:rPr>
            </w:pPr>
          </w:p>
          <w:p w:rsidR="00A402B5" w:rsidRPr="00795732" w:rsidRDefault="00A402B5" w:rsidP="00DF70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795732">
              <w:rPr>
                <w:rFonts w:ascii="Arial" w:hAnsi="Arial" w:cs="Arial"/>
                <w:color w:val="000000"/>
                <w:sz w:val="22"/>
                <w:szCs w:val="22"/>
              </w:rPr>
              <w:t>In the event of.................... moving to another Church, the Diocese will</w:t>
            </w:r>
            <w:r w:rsidRPr="008977B7">
              <w:rPr>
                <w:rFonts w:ascii="Arial" w:hAnsi="Arial" w:cs="Arial"/>
                <w:color w:val="000000"/>
                <w:sz w:val="22"/>
                <w:szCs w:val="22"/>
                <w:lang w:val="en-GB"/>
              </w:rPr>
              <w:t xml:space="preserve"> endeavour</w:t>
            </w:r>
            <w:r w:rsidRPr="00795732">
              <w:rPr>
                <w:rFonts w:ascii="Arial" w:hAnsi="Arial" w:cs="Arial"/>
                <w:color w:val="000000"/>
                <w:sz w:val="22"/>
                <w:szCs w:val="22"/>
              </w:rPr>
              <w:t xml:space="preserve"> to pass information about them and the safeguarding action which has been taken</w:t>
            </w:r>
            <w:r>
              <w:rPr>
                <w:rFonts w:ascii="Arial" w:hAnsi="Arial" w:cs="Arial"/>
                <w:color w:val="000000"/>
                <w:sz w:val="22"/>
                <w:szCs w:val="22"/>
              </w:rPr>
              <w:t xml:space="preserve"> to the new diocese. This information will be shared between the DSAs of the dioceses involved</w:t>
            </w:r>
            <w:r w:rsidRPr="00795732">
              <w:rPr>
                <w:rFonts w:ascii="Arial" w:hAnsi="Arial" w:cs="Arial"/>
                <w:color w:val="000000"/>
                <w:sz w:val="22"/>
                <w:szCs w:val="22"/>
              </w:rPr>
              <w:t xml:space="preserve">. </w:t>
            </w:r>
          </w:p>
        </w:tc>
      </w:tr>
    </w:tbl>
    <w:p w:rsidR="00A402B5" w:rsidRPr="00795732" w:rsidRDefault="00A402B5" w:rsidP="00A402B5">
      <w:pPr>
        <w:pStyle w:val="Body"/>
        <w:widowControl w:val="0"/>
        <w:ind w:left="720" w:hanging="720"/>
        <w:rPr>
          <w:rFonts w:ascii="Arial" w:eastAsia="Calibri" w:hAnsi="Arial" w:cs="Arial"/>
          <w:b/>
          <w:bCs/>
          <w:sz w:val="22"/>
          <w:szCs w:val="22"/>
        </w:rPr>
      </w:pPr>
    </w:p>
    <w:p w:rsidR="00A402B5" w:rsidRPr="00795732" w:rsidRDefault="00A402B5" w:rsidP="00A402B5">
      <w:pPr>
        <w:pStyle w:val="Body"/>
        <w:rPr>
          <w:rFonts w:ascii="Arial" w:eastAsia="Calibri" w:hAnsi="Arial" w:cs="Arial"/>
          <w:b/>
          <w:bCs/>
          <w:sz w:val="22"/>
          <w:szCs w:val="22"/>
        </w:rPr>
      </w:pPr>
    </w:p>
    <w:p w:rsidR="00A402B5" w:rsidRPr="00795732" w:rsidRDefault="00A402B5" w:rsidP="00A402B5">
      <w:pPr>
        <w:pStyle w:val="Body"/>
        <w:rPr>
          <w:rFonts w:ascii="Arial" w:eastAsia="Calibri" w:hAnsi="Arial" w:cs="Arial"/>
          <w:b/>
          <w:bCs/>
          <w:sz w:val="22"/>
          <w:szCs w:val="22"/>
        </w:rPr>
      </w:pPr>
    </w:p>
    <w:p w:rsidR="00A402B5" w:rsidRPr="00795732" w:rsidRDefault="00A402B5" w:rsidP="00A402B5">
      <w:pPr>
        <w:pStyle w:val="Body"/>
        <w:spacing w:before="120" w:after="120" w:line="360" w:lineRule="auto"/>
        <w:rPr>
          <w:rFonts w:ascii="Arial" w:eastAsia="Calibri" w:hAnsi="Arial" w:cs="Arial"/>
          <w:b/>
          <w:bCs/>
          <w:sz w:val="22"/>
          <w:szCs w:val="22"/>
        </w:rPr>
      </w:pPr>
      <w:r w:rsidRPr="00795732">
        <w:rPr>
          <w:rFonts w:ascii="Arial" w:eastAsia="Calibri" w:hAnsi="Arial" w:cs="Arial"/>
          <w:b/>
          <w:bCs/>
          <w:sz w:val="22"/>
          <w:szCs w:val="22"/>
        </w:rPr>
        <w:t>Signed and dated _______________________________________________</w:t>
      </w:r>
      <w:r w:rsidRPr="00795732">
        <w:rPr>
          <w:rFonts w:ascii="Arial" w:hAnsi="Arial" w:cs="Arial"/>
          <w:sz w:val="22"/>
          <w:szCs w:val="22"/>
        </w:rPr>
        <w:t xml:space="preserve"> </w:t>
      </w:r>
      <w:r w:rsidRPr="00795732">
        <w:rPr>
          <w:rFonts w:ascii="Arial" w:hAnsi="Arial" w:cs="Arial"/>
          <w:b/>
          <w:sz w:val="22"/>
          <w:szCs w:val="22"/>
        </w:rPr>
        <w:t>Respondent</w:t>
      </w:r>
    </w:p>
    <w:p w:rsidR="00A402B5" w:rsidRPr="00795732" w:rsidRDefault="00A402B5" w:rsidP="00A402B5">
      <w:pPr>
        <w:pStyle w:val="Body"/>
        <w:spacing w:before="120" w:after="120" w:line="360" w:lineRule="auto"/>
        <w:rPr>
          <w:rFonts w:ascii="Arial" w:eastAsia="Calibri" w:hAnsi="Arial" w:cs="Arial"/>
          <w:b/>
          <w:bCs/>
          <w:sz w:val="22"/>
          <w:szCs w:val="22"/>
        </w:rPr>
      </w:pPr>
      <w:r w:rsidRPr="00795732">
        <w:rPr>
          <w:rFonts w:ascii="Arial" w:eastAsia="Calibri" w:hAnsi="Arial" w:cs="Arial"/>
          <w:b/>
          <w:bCs/>
          <w:sz w:val="22"/>
          <w:szCs w:val="22"/>
        </w:rPr>
        <w:t>Signed and dated _____________________________________________ Diocesan Bishop</w:t>
      </w:r>
    </w:p>
    <w:p w:rsidR="00A402B5" w:rsidRPr="00795732" w:rsidRDefault="00A402B5" w:rsidP="00A402B5">
      <w:pPr>
        <w:pStyle w:val="Body"/>
        <w:spacing w:before="120" w:after="120" w:line="360" w:lineRule="auto"/>
        <w:rPr>
          <w:rFonts w:ascii="Arial" w:eastAsia="Calibri" w:hAnsi="Arial" w:cs="Arial"/>
          <w:b/>
          <w:bCs/>
          <w:sz w:val="22"/>
          <w:szCs w:val="22"/>
        </w:rPr>
      </w:pPr>
      <w:r w:rsidRPr="00795732">
        <w:rPr>
          <w:rFonts w:ascii="Arial" w:eastAsia="Calibri" w:hAnsi="Arial" w:cs="Arial"/>
          <w:b/>
          <w:bCs/>
          <w:sz w:val="22"/>
          <w:szCs w:val="22"/>
        </w:rPr>
        <w:t>Signed and dated _______________________________________________ DSA</w:t>
      </w:r>
    </w:p>
    <w:p w:rsidR="000369AB" w:rsidRDefault="00A402B5"/>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B5" w:rsidRDefault="00A402B5" w:rsidP="00A402B5">
      <w:r>
        <w:separator/>
      </w:r>
    </w:p>
  </w:endnote>
  <w:endnote w:type="continuationSeparator" w:id="0">
    <w:p w:rsidR="00A402B5" w:rsidRDefault="00A402B5" w:rsidP="00A4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970"/>
      <w:docPartObj>
        <w:docPartGallery w:val="Page Numbers (Bottom of Page)"/>
        <w:docPartUnique/>
      </w:docPartObj>
    </w:sdtPr>
    <w:sdtEndPr>
      <w:rPr>
        <w:noProof/>
      </w:rPr>
    </w:sdtEndPr>
    <w:sdtContent>
      <w:p w:rsidR="00A402B5" w:rsidRDefault="00A40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02B5" w:rsidRDefault="00A4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B5" w:rsidRDefault="00A402B5" w:rsidP="00A402B5">
      <w:r>
        <w:separator/>
      </w:r>
    </w:p>
  </w:footnote>
  <w:footnote w:type="continuationSeparator" w:id="0">
    <w:p w:rsidR="00A402B5" w:rsidRDefault="00A402B5" w:rsidP="00A40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B5" w:rsidRPr="00300E6D" w:rsidRDefault="00A402B5" w:rsidP="00A402B5">
    <w:pPr>
      <w:autoSpaceDE w:val="0"/>
      <w:autoSpaceDN w:val="0"/>
      <w:adjustRightInd w:val="0"/>
      <w:rPr>
        <w:rFonts w:ascii="Arial" w:hAnsi="Arial" w:cs="Arial"/>
      </w:rPr>
    </w:pPr>
    <w:r w:rsidRPr="00300E6D">
      <w:rPr>
        <w:rFonts w:ascii="Arial" w:hAnsi="Arial" w:cs="Arial"/>
        <w:bCs/>
      </w:rPr>
      <w:t xml:space="preserve">Responding to, assessing and managing safeguarding concerns or allegations against church officers </w:t>
    </w:r>
    <w:r>
      <w:rPr>
        <w:rFonts w:ascii="Arial" w:hAnsi="Arial" w:cs="Arial"/>
        <w:bCs/>
      </w:rPr>
      <w:t>practice guidance</w:t>
    </w:r>
  </w:p>
  <w:p w:rsidR="00A402B5" w:rsidRDefault="00A4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A63"/>
    <w:multiLevelType w:val="hybridMultilevel"/>
    <w:tmpl w:val="0A60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6148B"/>
    <w:multiLevelType w:val="hybridMultilevel"/>
    <w:tmpl w:val="973C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0BCC"/>
    <w:multiLevelType w:val="hybridMultilevel"/>
    <w:tmpl w:val="7D3A7EC0"/>
    <w:lvl w:ilvl="0" w:tplc="04090001">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C3A209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62D3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98FAB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38E84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04A6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7A531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34C35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1A2B1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CB26BB"/>
    <w:multiLevelType w:val="hybridMultilevel"/>
    <w:tmpl w:val="345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70D8A"/>
    <w:multiLevelType w:val="hybridMultilevel"/>
    <w:tmpl w:val="2FA2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B5"/>
    <w:rsid w:val="00747F07"/>
    <w:rsid w:val="00A402B5"/>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65AC5-BAF0-4671-8AC5-CDA95541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2B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402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B5"/>
    <w:rPr>
      <w:rFonts w:asciiTheme="majorHAnsi" w:eastAsiaTheme="majorEastAsia" w:hAnsiTheme="majorHAnsi" w:cstheme="majorBidi"/>
      <w:color w:val="2E74B5" w:themeColor="accent1" w:themeShade="BF"/>
      <w:sz w:val="32"/>
      <w:szCs w:val="32"/>
      <w:bdr w:val="nil"/>
      <w:lang w:val="en-US"/>
    </w:rPr>
  </w:style>
  <w:style w:type="paragraph" w:customStyle="1" w:styleId="Body">
    <w:name w:val="Body"/>
    <w:rsid w:val="00A402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ListParagraph">
    <w:name w:val="List Paragraph"/>
    <w:uiPriority w:val="34"/>
    <w:qFormat/>
    <w:rsid w:val="00A402B5"/>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NormalWeb">
    <w:name w:val="Normal (Web)"/>
    <w:uiPriority w:val="99"/>
    <w:rsid w:val="00A402B5"/>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val="en-US"/>
    </w:rPr>
  </w:style>
  <w:style w:type="table" w:styleId="TableGrid">
    <w:name w:val="Table Grid"/>
    <w:basedOn w:val="TableNormal"/>
    <w:uiPriority w:val="39"/>
    <w:rsid w:val="00A402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B5"/>
    <w:pPr>
      <w:tabs>
        <w:tab w:val="center" w:pos="4513"/>
        <w:tab w:val="right" w:pos="9026"/>
      </w:tabs>
    </w:pPr>
  </w:style>
  <w:style w:type="character" w:customStyle="1" w:styleId="HeaderChar">
    <w:name w:val="Header Char"/>
    <w:basedOn w:val="DefaultParagraphFont"/>
    <w:link w:val="Header"/>
    <w:uiPriority w:val="99"/>
    <w:rsid w:val="00A402B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402B5"/>
    <w:pPr>
      <w:tabs>
        <w:tab w:val="center" w:pos="4513"/>
        <w:tab w:val="right" w:pos="9026"/>
      </w:tabs>
    </w:pPr>
  </w:style>
  <w:style w:type="character" w:customStyle="1" w:styleId="FooterChar">
    <w:name w:val="Footer Char"/>
    <w:basedOn w:val="DefaultParagraphFont"/>
    <w:link w:val="Footer"/>
    <w:uiPriority w:val="99"/>
    <w:rsid w:val="00A402B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4848</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2017-10-13T09:12:00Z</dcterms:created>
  <dcterms:modified xsi:type="dcterms:W3CDTF">2017-10-13T09:13:00Z</dcterms:modified>
</cp:coreProperties>
</file>