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706F">
      <w:pPr>
        <w:pStyle w:val="linespace"/>
      </w:pPr>
      <w:bookmarkStart w:id="0" w:name="Coming"/>
      <w:bookmarkStart w:id="1" w:name="_GoBack"/>
      <w:bookmarkEnd w:id="1"/>
    </w:p>
    <w:tbl>
      <w:tblPr>
        <w:tblW w:w="5004" w:type="pct"/>
        <w:tblLayout w:type="fixed"/>
        <w:tblLook w:val="0000" w:firstRow="0" w:lastRow="0" w:firstColumn="0" w:lastColumn="0" w:noHBand="0" w:noVBand="0"/>
      </w:tblPr>
      <w:tblGrid>
        <w:gridCol w:w="1933"/>
        <w:gridCol w:w="6603"/>
      </w:tblGrid>
      <w:tr w:rsidR="00000000">
        <w:tblPrEx>
          <w:tblCellMar>
            <w:top w:w="0" w:type="dxa"/>
            <w:bottom w:w="0" w:type="dxa"/>
          </w:tblCellMar>
        </w:tblPrEx>
        <w:trPr>
          <w:trHeight w:val="576"/>
        </w:trPr>
        <w:tc>
          <w:tcPr>
            <w:tcW w:w="5000" w:type="pct"/>
            <w:gridSpan w:val="2"/>
            <w:tcBorders>
              <w:top w:val="nil"/>
              <w:left w:val="nil"/>
              <w:bottom w:val="nil"/>
              <w:right w:val="nil"/>
            </w:tcBorders>
          </w:tcPr>
          <w:p w:rsidR="00000000" w:rsidRDefault="003A706F">
            <w:pPr>
              <w:pStyle w:val="FormHeading"/>
            </w:pPr>
            <w:r>
              <w:t>FORM 10 (Rule 34)</w:t>
            </w:r>
          </w:p>
        </w:tc>
      </w:tr>
      <w:tr w:rsidR="00000000">
        <w:tblPrEx>
          <w:tblCellMar>
            <w:top w:w="0" w:type="dxa"/>
            <w:bottom w:w="0" w:type="dxa"/>
          </w:tblCellMar>
        </w:tblPrEx>
        <w:trPr>
          <w:trHeight w:val="362"/>
        </w:trPr>
        <w:tc>
          <w:tcPr>
            <w:tcW w:w="5000" w:type="pct"/>
            <w:gridSpan w:val="2"/>
            <w:tcBorders>
              <w:top w:val="nil"/>
              <w:left w:val="nil"/>
              <w:bottom w:val="nil"/>
              <w:right w:val="nil"/>
            </w:tcBorders>
          </w:tcPr>
          <w:p w:rsidR="00000000" w:rsidRDefault="003A706F">
            <w:pPr>
              <w:pStyle w:val="FormSubHeading"/>
              <w:rPr>
                <w:b/>
                <w:bCs/>
              </w:rPr>
            </w:pPr>
            <w:r>
              <w:rPr>
                <w:b/>
                <w:bCs/>
              </w:rPr>
              <w:t>Clergy Discipline Measure 2003</w:t>
            </w:r>
          </w:p>
        </w:tc>
      </w:tr>
      <w:tr w:rsidR="00000000">
        <w:tblPrEx>
          <w:tblCellMar>
            <w:top w:w="0" w:type="dxa"/>
            <w:bottom w:w="0" w:type="dxa"/>
          </w:tblCellMar>
        </w:tblPrEx>
        <w:trPr>
          <w:trHeight w:val="362"/>
        </w:trPr>
        <w:tc>
          <w:tcPr>
            <w:tcW w:w="5000" w:type="pct"/>
            <w:gridSpan w:val="2"/>
            <w:tcBorders>
              <w:top w:val="nil"/>
              <w:left w:val="nil"/>
              <w:bottom w:val="nil"/>
              <w:right w:val="nil"/>
            </w:tcBorders>
          </w:tcPr>
          <w:p w:rsidR="00000000" w:rsidRDefault="003A706F">
            <w:pPr>
              <w:pStyle w:val="FormSubHeading"/>
              <w:rPr>
                <w:b/>
                <w:bCs/>
              </w:rPr>
            </w:pPr>
            <w:r>
              <w:rPr>
                <w:b/>
                <w:bCs/>
              </w:rPr>
              <w:t>Notice in respect of the production of documents</w:t>
            </w:r>
          </w:p>
        </w:tc>
      </w:tr>
      <w:tr w:rsidR="00000000">
        <w:tblPrEx>
          <w:tblCellMar>
            <w:top w:w="0" w:type="dxa"/>
            <w:bottom w:w="0" w:type="dxa"/>
          </w:tblCellMar>
        </w:tblPrEx>
        <w:trPr>
          <w:cantSplit/>
          <w:trHeight w:val="240"/>
        </w:trPr>
        <w:tc>
          <w:tcPr>
            <w:tcW w:w="5000" w:type="pct"/>
            <w:gridSpan w:val="2"/>
            <w:tcBorders>
              <w:top w:val="nil"/>
              <w:left w:val="nil"/>
              <w:bottom w:val="nil"/>
              <w:right w:val="nil"/>
            </w:tcBorders>
          </w:tcPr>
          <w:p w:rsidR="00000000" w:rsidRDefault="003A706F">
            <w:pPr>
              <w:pStyle w:val="FormText"/>
              <w:rPr>
                <w:u w:val="single"/>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32" w:type="pct"/>
            <w:tcBorders>
              <w:top w:val="nil"/>
              <w:left w:val="nil"/>
              <w:bottom w:val="nil"/>
              <w:right w:val="nil"/>
            </w:tcBorders>
          </w:tcPr>
          <w:p w:rsidR="00000000" w:rsidRDefault="003A706F">
            <w:pPr>
              <w:pStyle w:val="FormText"/>
              <w:rPr>
                <w:i/>
                <w:iCs/>
                <w:sz w:val="18"/>
                <w:szCs w:val="18"/>
              </w:rPr>
            </w:pPr>
            <w:r>
              <w:rPr>
                <w:i/>
                <w:iCs/>
                <w:sz w:val="18"/>
                <w:szCs w:val="18"/>
              </w:rPr>
              <w:t>*Delete as appropriate.</w:t>
            </w:r>
          </w:p>
        </w:tc>
        <w:tc>
          <w:tcPr>
            <w:tcW w:w="3868" w:type="pct"/>
            <w:tcBorders>
              <w:top w:val="nil"/>
              <w:left w:val="nil"/>
              <w:bottom w:val="nil"/>
              <w:right w:val="nil"/>
            </w:tcBorders>
          </w:tcPr>
          <w:p w:rsidR="00000000" w:rsidRDefault="003A706F">
            <w:pPr>
              <w:pStyle w:val="FormText"/>
            </w:pPr>
            <w:r>
              <w:rPr>
                <w:b/>
                <w:bCs/>
              </w:rPr>
              <w:t>From the *Registrar of Tribunals/ Chair of the Bishop’s Disciplinary Tribunal/ *Vicar-General</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2"/>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2" w:type="pct"/>
            <w:vMerge w:val="restart"/>
            <w:tcBorders>
              <w:top w:val="nil"/>
              <w:left w:val="nil"/>
              <w:right w:val="nil"/>
            </w:tcBorders>
          </w:tcPr>
          <w:p w:rsidR="00000000" w:rsidRDefault="003A706F">
            <w:pPr>
              <w:pStyle w:val="FormText"/>
              <w:rPr>
                <w:i/>
                <w:iCs/>
                <w:sz w:val="18"/>
                <w:szCs w:val="18"/>
              </w:rPr>
            </w:pPr>
            <w:r>
              <w:rPr>
                <w:i/>
                <w:iCs/>
                <w:sz w:val="18"/>
                <w:szCs w:val="18"/>
              </w:rPr>
              <w:t>Enter the name and address of the person who has the possession or control of the required documents.</w:t>
            </w:r>
          </w:p>
        </w:tc>
        <w:tc>
          <w:tcPr>
            <w:tcW w:w="3868" w:type="pct"/>
            <w:tcBorders>
              <w:top w:val="nil"/>
              <w:left w:val="nil"/>
              <w:bottom w:val="nil"/>
              <w:right w:val="nil"/>
            </w:tcBorders>
          </w:tcPr>
          <w:p w:rsidR="00000000" w:rsidRDefault="003A706F">
            <w:pPr>
              <w:pStyle w:val="FormText"/>
              <w:rPr>
                <w:u w:val="single"/>
              </w:rPr>
            </w:pPr>
            <w:r>
              <w:rPr>
                <w:b/>
                <w:bCs/>
              </w:rPr>
              <w:t>To:</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2" w:type="pct"/>
            <w:vMerge/>
            <w:tcBorders>
              <w:left w:val="nil"/>
              <w:right w:val="nil"/>
            </w:tcBorders>
          </w:tcPr>
          <w:p w:rsidR="00000000" w:rsidRDefault="003A706F">
            <w:pPr>
              <w:jc w:val="left"/>
            </w:pPr>
          </w:p>
        </w:tc>
        <w:tc>
          <w:tcPr>
            <w:tcW w:w="3868" w:type="pct"/>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2" w:type="pct"/>
            <w:vMerge/>
            <w:tcBorders>
              <w:left w:val="nil"/>
              <w:bottom w:val="nil"/>
              <w:right w:val="nil"/>
            </w:tcBorders>
          </w:tcPr>
          <w:p w:rsidR="00000000" w:rsidRDefault="003A706F">
            <w:pPr>
              <w:jc w:val="left"/>
            </w:pPr>
          </w:p>
        </w:tc>
        <w:tc>
          <w:tcPr>
            <w:tcW w:w="3868" w:type="pct"/>
            <w:tcBorders>
              <w:top w:val="nil"/>
              <w:left w:val="nil"/>
              <w:bottom w:val="nil"/>
              <w:right w:val="nil"/>
            </w:tcBorders>
          </w:tcPr>
          <w:p w:rsidR="00000000" w:rsidRDefault="003A706F">
            <w:pPr>
              <w:pStyle w:val="FormText"/>
            </w:pPr>
            <w:r>
              <w:rPr>
                <w:b/>
                <w:bCs/>
              </w:rPr>
              <w:t>Of:</w:t>
            </w:r>
            <w:r>
              <w:t>:</w:t>
            </w:r>
            <w:r>
              <w:rPr>
                <w:color w:val="C0C0C0"/>
              </w:rPr>
              <w:t>……………………………</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2"/>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32" w:type="pct"/>
            <w:tcBorders>
              <w:top w:val="nil"/>
              <w:left w:val="nil"/>
              <w:bottom w:val="nil"/>
              <w:right w:val="nil"/>
            </w:tcBorders>
          </w:tcPr>
          <w:p w:rsidR="00000000" w:rsidRDefault="003A706F">
            <w:pPr>
              <w:pStyle w:val="FormText"/>
              <w:rPr>
                <w:i/>
                <w:iCs/>
                <w:sz w:val="18"/>
                <w:szCs w:val="18"/>
              </w:rPr>
            </w:pPr>
          </w:p>
        </w:tc>
        <w:tc>
          <w:tcPr>
            <w:tcW w:w="3868" w:type="pct"/>
            <w:tcBorders>
              <w:top w:val="nil"/>
              <w:left w:val="nil"/>
              <w:bottom w:val="nil"/>
              <w:right w:val="nil"/>
            </w:tcBorders>
          </w:tcPr>
          <w:p w:rsidR="00000000" w:rsidRDefault="003A706F">
            <w:pPr>
              <w:pStyle w:val="FormText"/>
              <w:rPr>
                <w:b/>
                <w:bCs/>
              </w:rPr>
            </w:pPr>
            <w:r>
              <w:rPr>
                <w:b/>
                <w:bCs/>
              </w:rPr>
              <w:t>A complaint has been made under the Clergy Discipline Measure 2003</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2"/>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32" w:type="pct"/>
            <w:tcBorders>
              <w:top w:val="nil"/>
              <w:left w:val="nil"/>
              <w:bottom w:val="nil"/>
              <w:right w:val="nil"/>
            </w:tcBorders>
          </w:tcPr>
          <w:p w:rsidR="00000000" w:rsidRDefault="003A706F">
            <w:pPr>
              <w:pStyle w:val="FormText"/>
              <w:rPr>
                <w:i/>
                <w:iCs/>
                <w:sz w:val="18"/>
                <w:szCs w:val="18"/>
              </w:rPr>
            </w:pPr>
            <w:r>
              <w:rPr>
                <w:i/>
                <w:iCs/>
                <w:sz w:val="18"/>
                <w:szCs w:val="18"/>
              </w:rPr>
              <w:t>Enter the complainant’s name.</w:t>
            </w:r>
          </w:p>
        </w:tc>
        <w:tc>
          <w:tcPr>
            <w:tcW w:w="3868" w:type="pct"/>
            <w:tcBorders>
              <w:top w:val="nil"/>
              <w:left w:val="nil"/>
              <w:bottom w:val="nil"/>
              <w:right w:val="nil"/>
            </w:tcBorders>
          </w:tcPr>
          <w:p w:rsidR="00000000" w:rsidRDefault="003A706F">
            <w:pPr>
              <w:pStyle w:val="FormText"/>
            </w:pPr>
            <w:r>
              <w:t>by</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2"/>
            <w:tcBorders>
              <w:top w:val="nil"/>
              <w:left w:val="nil"/>
              <w:bottom w:val="nil"/>
              <w:right w:val="nil"/>
            </w:tcBorders>
          </w:tcPr>
          <w:p w:rsidR="00000000" w:rsidRDefault="003A706F">
            <w:pPr>
              <w:pStyle w:val="FormText"/>
              <w:rPr>
                <w:i/>
                <w:iCs/>
                <w:sz w:val="18"/>
                <w:szCs w:val="18"/>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32" w:type="pct"/>
            <w:tcBorders>
              <w:top w:val="nil"/>
              <w:left w:val="nil"/>
              <w:bottom w:val="nil"/>
              <w:right w:val="nil"/>
            </w:tcBorders>
          </w:tcPr>
          <w:p w:rsidR="00000000" w:rsidRDefault="003A706F">
            <w:pPr>
              <w:pStyle w:val="FormText"/>
              <w:rPr>
                <w:i/>
                <w:iCs/>
                <w:sz w:val="18"/>
                <w:szCs w:val="18"/>
              </w:rPr>
            </w:pPr>
            <w:r>
              <w:rPr>
                <w:i/>
                <w:iCs/>
                <w:sz w:val="18"/>
                <w:szCs w:val="18"/>
              </w:rPr>
              <w:t>Enter the respondent’s name.</w:t>
            </w:r>
          </w:p>
        </w:tc>
        <w:tc>
          <w:tcPr>
            <w:tcW w:w="3868" w:type="pct"/>
            <w:tcBorders>
              <w:top w:val="nil"/>
              <w:left w:val="nil"/>
              <w:bottom w:val="nil"/>
              <w:right w:val="nil"/>
            </w:tcBorders>
          </w:tcPr>
          <w:p w:rsidR="00000000" w:rsidRDefault="003A706F">
            <w:pPr>
              <w:pStyle w:val="FormText"/>
            </w:pPr>
            <w:r>
              <w:t>against</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
            <w:tcBorders>
              <w:top w:val="nil"/>
              <w:left w:val="nil"/>
              <w:bottom w:val="nil"/>
              <w:right w:val="nil"/>
            </w:tcBorders>
          </w:tcPr>
          <w:p w:rsidR="00000000" w:rsidRDefault="003A706F">
            <w:pPr>
              <w:pStyle w:val="FormText"/>
            </w:pPr>
          </w:p>
        </w:tc>
      </w:tr>
      <w:tr w:rsidR="00000000">
        <w:tblPrEx>
          <w:tblCellMar>
            <w:top w:w="0" w:type="dxa"/>
            <w:bottom w:w="0" w:type="dxa"/>
          </w:tblCellMar>
        </w:tblPrEx>
        <w:trPr>
          <w:cantSplit/>
        </w:trPr>
        <w:tc>
          <w:tcPr>
            <w:tcW w:w="1132" w:type="pct"/>
            <w:tcBorders>
              <w:top w:val="nil"/>
              <w:left w:val="nil"/>
              <w:bottom w:val="nil"/>
              <w:right w:val="nil"/>
            </w:tcBorders>
          </w:tcPr>
          <w:p w:rsidR="00000000" w:rsidRDefault="003A706F">
            <w:pPr>
              <w:pStyle w:val="FormText"/>
            </w:pPr>
            <w:r>
              <w:rPr>
                <w:i/>
                <w:iCs/>
                <w:sz w:val="18"/>
                <w:szCs w:val="18"/>
              </w:rPr>
              <w:t>*Delete as appropriate.</w:t>
            </w:r>
          </w:p>
        </w:tc>
        <w:tc>
          <w:tcPr>
            <w:tcW w:w="3868" w:type="pct"/>
            <w:tcBorders>
              <w:top w:val="nil"/>
              <w:left w:val="nil"/>
              <w:bottom w:val="nil"/>
              <w:right w:val="nil"/>
            </w:tcBorders>
          </w:tcPr>
          <w:p w:rsidR="00000000" w:rsidRDefault="003A706F">
            <w:pPr>
              <w:pStyle w:val="FormText"/>
              <w:rPr>
                <w:color w:val="C0C0C0"/>
              </w:rPr>
            </w:pPr>
            <w:r>
              <w:t>and has been referred to *the bishop’s disciplinary tribunal / * the court of the Vicar-General for determination.</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000" w:type="pct"/>
            <w:gridSpan w:val="2"/>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32" w:type="pct"/>
            <w:tcBorders>
              <w:top w:val="nil"/>
              <w:left w:val="nil"/>
              <w:bottom w:val="nil"/>
              <w:right w:val="nil"/>
            </w:tcBorders>
          </w:tcPr>
          <w:p w:rsidR="00000000" w:rsidRDefault="003A706F">
            <w:pPr>
              <w:pStyle w:val="FormText"/>
            </w:pPr>
          </w:p>
        </w:tc>
        <w:tc>
          <w:tcPr>
            <w:tcW w:w="3868" w:type="pct"/>
            <w:tcBorders>
              <w:top w:val="nil"/>
              <w:left w:val="nil"/>
              <w:bottom w:val="nil"/>
              <w:right w:val="nil"/>
            </w:tcBorders>
          </w:tcPr>
          <w:p w:rsidR="00000000" w:rsidRDefault="003A706F">
            <w:pPr>
              <w:pStyle w:val="FormText"/>
              <w:rPr>
                <w:b/>
                <w:bCs/>
              </w:rPr>
            </w:pPr>
            <w:r>
              <w:rPr>
                <w:b/>
                <w:bCs/>
              </w:rPr>
              <w:t xml:space="preserve">It appears </w:t>
            </w:r>
            <w:r>
              <w:rPr>
                <w:b/>
                <w:bCs/>
              </w:rPr>
              <w:t>that you are in possession or control of the documents specified or described in the appendix overleaf. It is necessary for those documents to be produced for the complaint to be dealt with fairly.</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5000" w:type="pct"/>
            <w:gridSpan w:val="2"/>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vMerge w:val="restart"/>
            <w:tcBorders>
              <w:top w:val="nil"/>
              <w:left w:val="nil"/>
              <w:right w:val="nil"/>
            </w:tcBorders>
          </w:tcPr>
          <w:p w:rsidR="00000000" w:rsidRDefault="003A706F">
            <w:pPr>
              <w:pStyle w:val="FormText"/>
              <w:rPr>
                <w:b/>
                <w:bCs/>
                <w:i/>
                <w:iCs/>
                <w:sz w:val="18"/>
                <w:szCs w:val="18"/>
                <w:u w:val="single"/>
              </w:rPr>
            </w:pPr>
            <w:r>
              <w:rPr>
                <w:i/>
                <w:iCs/>
                <w:sz w:val="18"/>
                <w:szCs w:val="18"/>
              </w:rPr>
              <w:t>Enter the date and place of the appointment, and state whether it is before the Registrar of Tribunals, the Chair of the tribunal or the Vicar-General.</w:t>
            </w:r>
          </w:p>
        </w:tc>
        <w:tc>
          <w:tcPr>
            <w:tcW w:w="3868" w:type="pct"/>
            <w:tcBorders>
              <w:top w:val="nil"/>
              <w:left w:val="nil"/>
              <w:bottom w:val="nil"/>
              <w:right w:val="nil"/>
            </w:tcBorders>
          </w:tcPr>
          <w:p w:rsidR="00000000" w:rsidRDefault="003A706F">
            <w:pPr>
              <w:pStyle w:val="FormText"/>
              <w:rPr>
                <w:b/>
                <w:bCs/>
                <w:u w:val="single"/>
              </w:rPr>
            </w:pPr>
            <w:r>
              <w:t xml:space="preserve">You are requested to attend an appointment on </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vMerge/>
            <w:tcBorders>
              <w:left w:val="nil"/>
              <w:right w:val="nil"/>
            </w:tcBorders>
          </w:tcPr>
          <w:p w:rsidR="00000000" w:rsidRDefault="003A706F">
            <w:pPr>
              <w:jc w:val="left"/>
              <w:rPr>
                <w:b/>
                <w:bCs/>
                <w:u w:val="single"/>
              </w:rPr>
            </w:pPr>
          </w:p>
        </w:tc>
        <w:tc>
          <w:tcPr>
            <w:tcW w:w="3868" w:type="pct"/>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vMerge/>
            <w:tcBorders>
              <w:left w:val="nil"/>
              <w:right w:val="nil"/>
            </w:tcBorders>
          </w:tcPr>
          <w:p w:rsidR="00000000" w:rsidRDefault="003A706F">
            <w:pPr>
              <w:jc w:val="left"/>
              <w:rPr>
                <w:b/>
                <w:bCs/>
                <w:u w:val="single"/>
              </w:rPr>
            </w:pPr>
          </w:p>
        </w:tc>
        <w:tc>
          <w:tcPr>
            <w:tcW w:w="3868" w:type="pct"/>
            <w:tcBorders>
              <w:top w:val="nil"/>
              <w:left w:val="nil"/>
              <w:bottom w:val="nil"/>
              <w:right w:val="nil"/>
            </w:tcBorders>
          </w:tcPr>
          <w:p w:rsidR="00000000" w:rsidRDefault="003A706F">
            <w:pPr>
              <w:pStyle w:val="FormText"/>
              <w:rPr>
                <w:color w:val="C0C0C0"/>
              </w:rPr>
            </w:pPr>
            <w:r>
              <w:t>at</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vMerge/>
            <w:tcBorders>
              <w:left w:val="nil"/>
              <w:right w:val="nil"/>
            </w:tcBorders>
          </w:tcPr>
          <w:p w:rsidR="00000000" w:rsidRDefault="003A706F">
            <w:pPr>
              <w:jc w:val="left"/>
              <w:rPr>
                <w:b/>
                <w:bCs/>
                <w:u w:val="single"/>
              </w:rPr>
            </w:pPr>
          </w:p>
        </w:tc>
        <w:tc>
          <w:tcPr>
            <w:tcW w:w="3868" w:type="pct"/>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vMerge/>
            <w:tcBorders>
              <w:left w:val="nil"/>
              <w:right w:val="nil"/>
            </w:tcBorders>
          </w:tcPr>
          <w:p w:rsidR="00000000" w:rsidRDefault="003A706F">
            <w:pPr>
              <w:jc w:val="left"/>
              <w:rPr>
                <w:b/>
                <w:bCs/>
                <w:u w:val="single"/>
              </w:rPr>
            </w:pPr>
          </w:p>
        </w:tc>
        <w:tc>
          <w:tcPr>
            <w:tcW w:w="3868" w:type="pct"/>
            <w:tcBorders>
              <w:top w:val="nil"/>
              <w:left w:val="nil"/>
              <w:bottom w:val="nil"/>
              <w:right w:val="nil"/>
            </w:tcBorders>
          </w:tcPr>
          <w:p w:rsidR="00000000" w:rsidRDefault="003A706F">
            <w:pPr>
              <w:pStyle w:val="FormText"/>
            </w:pPr>
            <w:r>
              <w:t>before</w:t>
            </w: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vMerge/>
            <w:tcBorders>
              <w:left w:val="nil"/>
              <w:right w:val="nil"/>
            </w:tcBorders>
          </w:tcPr>
          <w:p w:rsidR="00000000" w:rsidRDefault="003A706F">
            <w:pPr>
              <w:jc w:val="left"/>
              <w:rPr>
                <w:b/>
                <w:bCs/>
                <w:u w:val="single"/>
              </w:rPr>
            </w:pPr>
          </w:p>
        </w:tc>
        <w:tc>
          <w:tcPr>
            <w:tcW w:w="3868" w:type="pct"/>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vMerge/>
            <w:tcBorders>
              <w:left w:val="nil"/>
              <w:bottom w:val="nil"/>
              <w:right w:val="nil"/>
            </w:tcBorders>
          </w:tcPr>
          <w:p w:rsidR="00000000" w:rsidRDefault="003A706F">
            <w:pPr>
              <w:jc w:val="left"/>
              <w:rPr>
                <w:b/>
                <w:bCs/>
                <w:u w:val="single"/>
              </w:rPr>
            </w:pPr>
          </w:p>
        </w:tc>
        <w:tc>
          <w:tcPr>
            <w:tcW w:w="3868" w:type="pct"/>
            <w:tcBorders>
              <w:top w:val="nil"/>
              <w:left w:val="nil"/>
              <w:bottom w:val="nil"/>
              <w:right w:val="nil"/>
            </w:tcBorders>
          </w:tcPr>
          <w:p w:rsidR="00000000" w:rsidRDefault="003A706F">
            <w:pPr>
              <w:pStyle w:val="FormText"/>
            </w:pPr>
            <w:r>
              <w:t>to give reasons as to why you should not be ordered to produce the documents specified or described in the appendix</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5000" w:type="pct"/>
            <w:gridSpan w:val="2"/>
            <w:tcBorders>
              <w:top w:val="nil"/>
              <w:left w:val="nil"/>
              <w:bottom w:val="nil"/>
              <w:right w:val="nil"/>
            </w:tcBorders>
          </w:tcPr>
          <w:p w:rsidR="00000000" w:rsidRDefault="003A706F">
            <w:pPr>
              <w:pStyle w:val="FormText"/>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1132" w:type="pct"/>
            <w:tcBorders>
              <w:top w:val="nil"/>
              <w:left w:val="nil"/>
              <w:bottom w:val="nil"/>
              <w:right w:val="nil"/>
            </w:tcBorders>
          </w:tcPr>
          <w:p w:rsidR="00000000" w:rsidRDefault="003A706F">
            <w:pPr>
              <w:pStyle w:val="FormText"/>
            </w:pPr>
          </w:p>
        </w:tc>
        <w:tc>
          <w:tcPr>
            <w:tcW w:w="3868" w:type="pct"/>
            <w:tcBorders>
              <w:top w:val="nil"/>
              <w:left w:val="nil"/>
              <w:bottom w:val="nil"/>
              <w:right w:val="nil"/>
            </w:tcBorders>
          </w:tcPr>
          <w:p w:rsidR="00000000" w:rsidRDefault="003A706F">
            <w:pPr>
              <w:pStyle w:val="FormText"/>
              <w:rPr>
                <w:b/>
                <w:bCs/>
                <w:u w:val="single"/>
              </w:rPr>
            </w:pPr>
            <w:r>
              <w:rPr>
                <w:b/>
                <w:bCs/>
              </w:rPr>
              <w:t>You need not attend the appointment if you do not object to producing the documents or if you send not less than</w:t>
            </w:r>
            <w:r>
              <w:rPr>
                <w:color w:val="C0C0C0"/>
              </w:rPr>
              <w:t>………….</w:t>
            </w:r>
            <w:r>
              <w:rPr>
                <w:b/>
                <w:bCs/>
              </w:rPr>
              <w:t>days before the appointment written objections explaining why you should not be ordered to produce the documents. Any objections must be se</w:t>
            </w:r>
            <w:r>
              <w:rPr>
                <w:b/>
                <w:bCs/>
              </w:rPr>
              <w:t>nt to:</w:t>
            </w:r>
          </w:p>
          <w:p w:rsidR="00000000" w:rsidRDefault="003A706F">
            <w:pPr>
              <w:pStyle w:val="FormText"/>
              <w:rPr>
                <w:b/>
                <w:bCs/>
                <w:u w:val="single"/>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8"/>
        </w:trPr>
        <w:tc>
          <w:tcPr>
            <w:tcW w:w="1132" w:type="pct"/>
            <w:vMerge w:val="restart"/>
            <w:tcBorders>
              <w:top w:val="nil"/>
              <w:left w:val="nil"/>
              <w:right w:val="nil"/>
            </w:tcBorders>
          </w:tcPr>
          <w:p w:rsidR="00000000" w:rsidRDefault="003A706F">
            <w:pPr>
              <w:pStyle w:val="FormText"/>
            </w:pPr>
            <w:r>
              <w:rPr>
                <w:i/>
                <w:iCs/>
                <w:sz w:val="18"/>
                <w:szCs w:val="18"/>
              </w:rPr>
              <w:t>Enter to whom and where any written objections are to be sent.</w:t>
            </w:r>
          </w:p>
        </w:tc>
        <w:tc>
          <w:tcPr>
            <w:tcW w:w="3868" w:type="pct"/>
            <w:tcBorders>
              <w:top w:val="nil"/>
              <w:left w:val="nil"/>
              <w:bottom w:val="nil"/>
              <w:right w:val="nil"/>
            </w:tcBorders>
          </w:tcPr>
          <w:p w:rsidR="00000000" w:rsidRDefault="003A706F">
            <w:pPr>
              <w:pStyle w:val="FormText"/>
            </w:pP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7"/>
        </w:trPr>
        <w:tc>
          <w:tcPr>
            <w:tcW w:w="1132" w:type="pct"/>
            <w:vMerge/>
            <w:tcBorders>
              <w:left w:val="nil"/>
              <w:bottom w:val="nil"/>
              <w:right w:val="nil"/>
            </w:tcBorders>
          </w:tcPr>
          <w:p w:rsidR="00000000" w:rsidRDefault="003A706F">
            <w:pPr>
              <w:pStyle w:val="FormText"/>
              <w:rPr>
                <w:i/>
                <w:iCs/>
                <w:sz w:val="18"/>
                <w:szCs w:val="18"/>
              </w:rPr>
            </w:pPr>
          </w:p>
        </w:tc>
        <w:tc>
          <w:tcPr>
            <w:tcW w:w="3868" w:type="pct"/>
            <w:tcBorders>
              <w:top w:val="nil"/>
              <w:left w:val="nil"/>
              <w:bottom w:val="nil"/>
              <w:right w:val="nil"/>
            </w:tcBorders>
          </w:tcPr>
          <w:p w:rsidR="00000000" w:rsidRDefault="003A706F">
            <w:pPr>
              <w:pStyle w:val="FormText"/>
              <w:rPr>
                <w:color w:val="C0C0C0"/>
              </w:rPr>
            </w:pPr>
            <w:r>
              <w:t xml:space="preserve">at </w:t>
            </w:r>
            <w:r>
              <w:rPr>
                <w:color w:val="C0C0C0"/>
              </w:rPr>
              <w:t>…………………………………………………………………………….</w:t>
            </w:r>
          </w:p>
          <w:p w:rsidR="00000000" w:rsidRDefault="003A706F">
            <w:pPr>
              <w:pStyle w:val="FormText"/>
              <w:rPr>
                <w:color w:val="C0C0C0"/>
              </w:rPr>
            </w:pPr>
            <w:r>
              <w:rPr>
                <w:color w:val="C0C0C0"/>
              </w:rPr>
              <w:t>……………………………………………………………………………….</w:t>
            </w:r>
          </w:p>
          <w:p w:rsidR="00000000" w:rsidRDefault="003A706F">
            <w:pPr>
              <w:pStyle w:val="FormText"/>
            </w:pPr>
            <w:r>
              <w:rPr>
                <w:color w:val="C0C0C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5"/>
        </w:trPr>
        <w:tc>
          <w:tcPr>
            <w:tcW w:w="5000" w:type="pct"/>
            <w:gridSpan w:val="2"/>
            <w:tcBorders>
              <w:top w:val="nil"/>
              <w:left w:val="nil"/>
              <w:bottom w:val="nil"/>
              <w:right w:val="nil"/>
            </w:tcBorders>
          </w:tcPr>
          <w:p w:rsidR="00000000" w:rsidRDefault="003A706F">
            <w:pPr>
              <w:pStyle w:val="FormText"/>
            </w:pPr>
          </w:p>
        </w:tc>
      </w:tr>
      <w:tr w:rsidR="00000000">
        <w:tblPrEx>
          <w:tblCellMar>
            <w:top w:w="0" w:type="dxa"/>
            <w:bottom w:w="0" w:type="dxa"/>
          </w:tblCellMar>
        </w:tblPrEx>
        <w:tc>
          <w:tcPr>
            <w:tcW w:w="1132" w:type="pct"/>
            <w:tcBorders>
              <w:top w:val="nil"/>
              <w:left w:val="nil"/>
              <w:bottom w:val="nil"/>
              <w:right w:val="nil"/>
            </w:tcBorders>
          </w:tcPr>
          <w:p w:rsidR="00000000" w:rsidRDefault="003A706F">
            <w:pPr>
              <w:pStyle w:val="FormText"/>
            </w:pPr>
          </w:p>
        </w:tc>
        <w:tc>
          <w:tcPr>
            <w:tcW w:w="3868" w:type="pct"/>
            <w:tcBorders>
              <w:top w:val="nil"/>
              <w:left w:val="nil"/>
              <w:bottom w:val="nil"/>
              <w:right w:val="nil"/>
            </w:tcBorders>
          </w:tcPr>
          <w:p w:rsidR="00000000" w:rsidRDefault="003A706F">
            <w:pPr>
              <w:pStyle w:val="FormText"/>
              <w:rPr>
                <w:b/>
                <w:bCs/>
              </w:rPr>
            </w:pPr>
            <w:r>
              <w:rPr>
                <w:b/>
                <w:bCs/>
              </w:rPr>
              <w:t>If you do not attend the appointment, and do not send any written objections, an order may be made requiring you to produce the documents.</w:t>
            </w:r>
          </w:p>
        </w:tc>
      </w:tr>
      <w:tr w:rsidR="00000000">
        <w:tblPrEx>
          <w:tblCellMar>
            <w:top w:w="0" w:type="dxa"/>
            <w:bottom w:w="0" w:type="dxa"/>
          </w:tblCellMar>
        </w:tblPrEx>
        <w:trPr>
          <w:cantSplit/>
          <w:trHeight w:val="240"/>
        </w:trPr>
        <w:tc>
          <w:tcPr>
            <w:tcW w:w="1132" w:type="pct"/>
            <w:tcBorders>
              <w:top w:val="nil"/>
              <w:left w:val="nil"/>
              <w:bottom w:val="nil"/>
              <w:right w:val="nil"/>
            </w:tcBorders>
          </w:tcPr>
          <w:p w:rsidR="00000000" w:rsidRDefault="003A706F">
            <w:pPr>
              <w:pStyle w:val="FormText"/>
            </w:pPr>
          </w:p>
        </w:tc>
        <w:tc>
          <w:tcPr>
            <w:tcW w:w="3868" w:type="pct"/>
            <w:tcBorders>
              <w:top w:val="nil"/>
              <w:left w:val="nil"/>
              <w:bottom w:val="nil"/>
              <w:right w:val="nil"/>
            </w:tcBorders>
          </w:tcPr>
          <w:p w:rsidR="00000000" w:rsidRDefault="003A706F">
            <w:pPr>
              <w:pStyle w:val="FormText"/>
              <w:jc w:val="right"/>
            </w:pPr>
            <w:r>
              <w:t>PLEASE TURN OVER</w:t>
            </w:r>
          </w:p>
        </w:tc>
      </w:tr>
    </w:tbl>
    <w:p w:rsidR="00000000" w:rsidRDefault="003A706F">
      <w:pPr>
        <w:pStyle w:val="linespace"/>
      </w:pPr>
    </w:p>
    <w:tbl>
      <w:tblPr>
        <w:tblW w:w="5004" w:type="pct"/>
        <w:tblLayout w:type="fixed"/>
        <w:tblLook w:val="0000" w:firstRow="0" w:lastRow="0" w:firstColumn="0" w:lastColumn="0" w:noHBand="0" w:noVBand="0"/>
      </w:tblPr>
      <w:tblGrid>
        <w:gridCol w:w="1963"/>
        <w:gridCol w:w="6573"/>
      </w:tblGrid>
      <w:tr w:rsidR="00000000">
        <w:tblPrEx>
          <w:tblCellMar>
            <w:top w:w="0" w:type="dxa"/>
            <w:bottom w:w="0" w:type="dxa"/>
          </w:tblCellMar>
        </w:tblPrEx>
        <w:trPr>
          <w:cantSplit/>
          <w:trHeight w:val="240"/>
        </w:trPr>
        <w:tc>
          <w:tcPr>
            <w:tcW w:w="1150" w:type="pct"/>
            <w:tcBorders>
              <w:top w:val="nil"/>
              <w:left w:val="nil"/>
              <w:bottom w:val="nil"/>
              <w:right w:val="nil"/>
            </w:tcBorders>
          </w:tcPr>
          <w:p w:rsidR="00000000" w:rsidRDefault="003A706F">
            <w:pPr>
              <w:pStyle w:val="FormText"/>
            </w:pPr>
            <w:r>
              <w:rPr>
                <w:i/>
                <w:iCs/>
                <w:sz w:val="18"/>
                <w:szCs w:val="18"/>
              </w:rPr>
              <w:lastRenderedPageBreak/>
              <w:t>Specify or describe the relevant documents.</w:t>
            </w:r>
          </w:p>
        </w:tc>
        <w:tc>
          <w:tcPr>
            <w:tcW w:w="3850" w:type="pct"/>
            <w:tcBorders>
              <w:top w:val="nil"/>
              <w:left w:val="nil"/>
              <w:bottom w:val="nil"/>
              <w:right w:val="nil"/>
            </w:tcBorders>
          </w:tcPr>
          <w:p w:rsidR="00000000" w:rsidRDefault="003A706F">
            <w:pPr>
              <w:pStyle w:val="FormText"/>
              <w:jc w:val="center"/>
            </w:pPr>
            <w:r>
              <w:rPr>
                <w:b/>
                <w:bCs/>
                <w:u w:val="single"/>
              </w:rPr>
              <w:t>APPENDIX</w:t>
            </w: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pPr>
          </w:p>
          <w:p w:rsidR="00000000" w:rsidRDefault="003A706F">
            <w:pPr>
              <w:pStyle w:val="FormText"/>
              <w:jc w:val="center"/>
              <w:rPr>
                <w:color w:val="C0C0C0"/>
              </w:rPr>
            </w:pPr>
          </w:p>
        </w:tc>
      </w:tr>
      <w:tr w:rsidR="00000000">
        <w:tblPrEx>
          <w:tblCellMar>
            <w:top w:w="0" w:type="dxa"/>
            <w:bottom w:w="0" w:type="dxa"/>
          </w:tblCellMar>
        </w:tblPrEx>
        <w:trPr>
          <w:cantSplit/>
        </w:trPr>
        <w:tc>
          <w:tcPr>
            <w:tcW w:w="5000" w:type="pct"/>
            <w:gridSpan w:val="2"/>
            <w:tcBorders>
              <w:top w:val="nil"/>
              <w:left w:val="nil"/>
              <w:bottom w:val="nil"/>
              <w:right w:val="nil"/>
            </w:tcBorders>
          </w:tcPr>
          <w:p w:rsidR="00000000" w:rsidRDefault="003A706F">
            <w:pPr>
              <w:pStyle w:val="FormText"/>
              <w:rPr>
                <w:b/>
                <w:bCs/>
              </w:rPr>
            </w:pPr>
          </w:p>
        </w:tc>
      </w:tr>
      <w:tr w:rsidR="00000000">
        <w:tblPrEx>
          <w:tblCellMar>
            <w:top w:w="0" w:type="dxa"/>
            <w:bottom w:w="0" w:type="dxa"/>
          </w:tblCellMar>
        </w:tblPrEx>
        <w:trPr>
          <w:cantSplit/>
        </w:trPr>
        <w:tc>
          <w:tcPr>
            <w:tcW w:w="1150" w:type="pct"/>
            <w:vMerge w:val="restart"/>
            <w:tcBorders>
              <w:top w:val="nil"/>
              <w:left w:val="nil"/>
              <w:bottom w:val="nil"/>
              <w:right w:val="nil"/>
            </w:tcBorders>
          </w:tcPr>
          <w:p w:rsidR="00000000" w:rsidRDefault="003A706F">
            <w:pPr>
              <w:pStyle w:val="FormText"/>
            </w:pPr>
          </w:p>
        </w:tc>
        <w:tc>
          <w:tcPr>
            <w:tcW w:w="3850" w:type="pct"/>
            <w:tcBorders>
              <w:top w:val="nil"/>
              <w:left w:val="nil"/>
              <w:bottom w:val="nil"/>
              <w:right w:val="nil"/>
            </w:tcBorders>
          </w:tcPr>
          <w:p w:rsidR="00000000" w:rsidRDefault="003A706F">
            <w:pPr>
              <w:pStyle w:val="FormText"/>
              <w:rPr>
                <w:b/>
                <w:bCs/>
              </w:rPr>
            </w:pPr>
            <w:r>
              <w:rPr>
                <w:b/>
                <w:bCs/>
              </w:rPr>
              <w:t>Signed:</w:t>
            </w:r>
          </w:p>
        </w:tc>
      </w:tr>
      <w:tr w:rsidR="00000000">
        <w:tblPrEx>
          <w:tblCellMar>
            <w:top w:w="0" w:type="dxa"/>
            <w:bottom w:w="0" w:type="dxa"/>
          </w:tblCellMar>
        </w:tblPrEx>
        <w:trPr>
          <w:cantSplit/>
        </w:trPr>
        <w:tc>
          <w:tcPr>
            <w:tcW w:w="1150" w:type="pct"/>
            <w:vMerge/>
            <w:tcBorders>
              <w:top w:val="nil"/>
              <w:left w:val="nil"/>
              <w:bottom w:val="nil"/>
              <w:right w:val="nil"/>
            </w:tcBorders>
          </w:tcPr>
          <w:p w:rsidR="00000000" w:rsidRDefault="003A706F">
            <w:pPr>
              <w:pStyle w:val="FormText"/>
            </w:pPr>
          </w:p>
        </w:tc>
        <w:tc>
          <w:tcPr>
            <w:tcW w:w="3850" w:type="pct"/>
            <w:tcBorders>
              <w:top w:val="nil"/>
              <w:left w:val="nil"/>
              <w:bottom w:val="nil"/>
              <w:right w:val="nil"/>
            </w:tcBorders>
          </w:tcPr>
          <w:p w:rsidR="00000000" w:rsidRDefault="003A706F">
            <w:pPr>
              <w:pStyle w:val="FormText"/>
              <w:rPr>
                <w:b/>
                <w:bCs/>
              </w:rPr>
            </w:pPr>
          </w:p>
        </w:tc>
      </w:tr>
      <w:tr w:rsidR="00000000">
        <w:tblPrEx>
          <w:tblCellMar>
            <w:top w:w="0" w:type="dxa"/>
            <w:bottom w:w="0" w:type="dxa"/>
          </w:tblCellMar>
        </w:tblPrEx>
        <w:trPr>
          <w:cantSplit/>
        </w:trPr>
        <w:tc>
          <w:tcPr>
            <w:tcW w:w="1150" w:type="pct"/>
            <w:vMerge/>
            <w:tcBorders>
              <w:top w:val="nil"/>
              <w:left w:val="nil"/>
              <w:bottom w:val="nil"/>
              <w:right w:val="nil"/>
            </w:tcBorders>
          </w:tcPr>
          <w:p w:rsidR="00000000" w:rsidRDefault="003A706F">
            <w:pPr>
              <w:pStyle w:val="FormText"/>
            </w:pPr>
          </w:p>
        </w:tc>
        <w:tc>
          <w:tcPr>
            <w:tcW w:w="3850" w:type="pct"/>
            <w:tcBorders>
              <w:top w:val="nil"/>
              <w:left w:val="nil"/>
              <w:bottom w:val="nil"/>
              <w:right w:val="nil"/>
            </w:tcBorders>
          </w:tcPr>
          <w:p w:rsidR="00000000" w:rsidRDefault="003A706F">
            <w:pPr>
              <w:pStyle w:val="FormText"/>
              <w:rPr>
                <w:b/>
                <w:bCs/>
              </w:rPr>
            </w:pPr>
            <w:r>
              <w:rPr>
                <w:b/>
                <w:bCs/>
              </w:rPr>
              <w:t>Office held:</w:t>
            </w:r>
          </w:p>
        </w:tc>
      </w:tr>
      <w:tr w:rsidR="00000000">
        <w:tblPrEx>
          <w:tblCellMar>
            <w:top w:w="0" w:type="dxa"/>
            <w:bottom w:w="0" w:type="dxa"/>
          </w:tblCellMar>
        </w:tblPrEx>
        <w:trPr>
          <w:cantSplit/>
        </w:trPr>
        <w:tc>
          <w:tcPr>
            <w:tcW w:w="1150" w:type="pct"/>
            <w:vMerge/>
            <w:tcBorders>
              <w:top w:val="nil"/>
              <w:left w:val="nil"/>
              <w:bottom w:val="nil"/>
              <w:right w:val="nil"/>
            </w:tcBorders>
          </w:tcPr>
          <w:p w:rsidR="00000000" w:rsidRDefault="003A706F">
            <w:pPr>
              <w:pStyle w:val="FormText"/>
            </w:pPr>
          </w:p>
        </w:tc>
        <w:tc>
          <w:tcPr>
            <w:tcW w:w="3850" w:type="pct"/>
            <w:tcBorders>
              <w:top w:val="nil"/>
              <w:left w:val="nil"/>
              <w:bottom w:val="nil"/>
              <w:right w:val="nil"/>
            </w:tcBorders>
          </w:tcPr>
          <w:p w:rsidR="00000000" w:rsidRDefault="003A706F">
            <w:pPr>
              <w:pStyle w:val="FormText"/>
              <w:rPr>
                <w:b/>
                <w:bCs/>
              </w:rPr>
            </w:pPr>
          </w:p>
        </w:tc>
      </w:tr>
      <w:tr w:rsidR="00000000">
        <w:tblPrEx>
          <w:tblCellMar>
            <w:top w:w="0" w:type="dxa"/>
            <w:bottom w:w="0" w:type="dxa"/>
          </w:tblCellMar>
        </w:tblPrEx>
        <w:trPr>
          <w:cantSplit/>
        </w:trPr>
        <w:tc>
          <w:tcPr>
            <w:tcW w:w="1150" w:type="pct"/>
            <w:vMerge/>
            <w:tcBorders>
              <w:top w:val="nil"/>
              <w:left w:val="nil"/>
              <w:bottom w:val="nil"/>
              <w:right w:val="nil"/>
            </w:tcBorders>
          </w:tcPr>
          <w:p w:rsidR="00000000" w:rsidRDefault="003A706F">
            <w:pPr>
              <w:pStyle w:val="FormText"/>
            </w:pPr>
          </w:p>
        </w:tc>
        <w:tc>
          <w:tcPr>
            <w:tcW w:w="3850" w:type="pct"/>
            <w:tcBorders>
              <w:top w:val="nil"/>
              <w:left w:val="nil"/>
              <w:bottom w:val="nil"/>
              <w:right w:val="nil"/>
            </w:tcBorders>
          </w:tcPr>
          <w:p w:rsidR="00000000" w:rsidRDefault="003A706F">
            <w:pPr>
              <w:pStyle w:val="FormText"/>
              <w:rPr>
                <w:b/>
                <w:bCs/>
              </w:rPr>
            </w:pPr>
            <w:r>
              <w:rPr>
                <w:b/>
                <w:bCs/>
              </w:rPr>
              <w:t>Dated:</w:t>
            </w:r>
          </w:p>
        </w:tc>
      </w:tr>
      <w:bookmarkEnd w:id="0"/>
    </w:tbl>
    <w:p w:rsidR="00000000" w:rsidRDefault="003A706F">
      <w:pPr>
        <w:pStyle w:val="linespace"/>
        <w:rPr>
          <w:rStyle w:val="Date1"/>
        </w:rPr>
      </w:pPr>
    </w:p>
    <w:sectPr w:rsidR="00000000">
      <w:footerReference w:type="default" r:id="rId7"/>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706F">
      <w:r>
        <w:separator/>
      </w:r>
    </w:p>
  </w:endnote>
  <w:endnote w:type="continuationSeparator" w:id="0">
    <w:p w:rsidR="00000000" w:rsidRDefault="003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706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A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706F">
      <w:r>
        <w:continuationSeparator/>
      </w:r>
    </w:p>
    <w:p w:rsidR="00000000" w:rsidRDefault="003A706F">
      <w:pPr>
        <w:pStyle w:val="Footer"/>
      </w:pPr>
    </w:p>
  </w:footnote>
  <w:footnote w:type="continuationSeparator" w:id="0">
    <w:p w:rsidR="00000000" w:rsidRDefault="003A7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E00467C"/>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FB"/>
    <w:multiLevelType w:val="multilevel"/>
    <w:tmpl w:val="D3D637BE"/>
    <w:lvl w:ilvl="0">
      <w:start w:val="1"/>
      <w:numFmt w:val="decimal"/>
      <w:lvlText w:val="%1."/>
      <w:legacy w:legacy="1" w:legacySpace="0" w:legacyIndent="0"/>
      <w:lvlJc w:val="left"/>
      <w:rPr>
        <w:b/>
        <w:bCs/>
        <w:i w:val="0"/>
        <w:iCs w:val="0"/>
      </w:rPr>
    </w:lvl>
    <w:lvl w:ilvl="1">
      <w:start w:val="2"/>
      <w:numFmt w:val="decimal"/>
      <w:lvlText w:val="(%2)"/>
      <w:legacy w:legacy="1" w:legacySpace="113" w:legacyIndent="0"/>
      <w:lvlJc w:val="left"/>
      <w:rPr>
        <w:b w:val="0"/>
        <w:bCs w:val="0"/>
        <w:i w:val="0"/>
        <w:iCs w:val="0"/>
      </w:rPr>
    </w:lvl>
    <w:lvl w:ilvl="2">
      <w:start w:val="1"/>
      <w:numFmt w:val="lowerLetter"/>
      <w:lvlText w:val="(%3)"/>
      <w:legacy w:legacy="1" w:legacySpace="170" w:legacyIndent="0"/>
      <w:lvlJc w:val="left"/>
      <w:pPr>
        <w:ind w:left="851"/>
      </w:pPr>
    </w:lvl>
    <w:lvl w:ilvl="3">
      <w:start w:val="1"/>
      <w:numFmt w:val="lowerRoman"/>
      <w:lvlText w:val="(%4)"/>
      <w:legacy w:legacy="1" w:legacySpace="170" w:legacyIndent="0"/>
      <w:lvlJc w:val="left"/>
      <w:pPr>
        <w:ind w:left="1389"/>
      </w:pPr>
    </w:lvl>
    <w:lvl w:ilvl="4">
      <w:start w:val="27"/>
      <w:numFmt w:val="lowerLetter"/>
      <w:lvlText w:val="(%5)"/>
      <w:legacy w:legacy="1" w:legacySpace="170" w:legacyIndent="0"/>
      <w:lvlJc w:val="left"/>
      <w:pPr>
        <w:ind w:left="2126"/>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2" w15:restartNumberingAfterBreak="0">
    <w:nsid w:val="25986E64"/>
    <w:multiLevelType w:val="multilevel"/>
    <w:tmpl w:val="0E8E9EF0"/>
    <w:name w:val="IRseq1"/>
    <w:lvl w:ilvl="0">
      <w:start w:val="1"/>
      <w:numFmt w:val="decimal"/>
      <w:suff w:val="nothing"/>
      <w:lvlText w:val="%1."/>
      <w:lvlJc w:val="left"/>
      <w:pPr>
        <w:tabs>
          <w:tab w:val="num" w:pos="0"/>
        </w:tabs>
        <w:ind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3" w15:restartNumberingAfterBreak="0">
    <w:nsid w:val="630E5D1B"/>
    <w:multiLevelType w:val="multilevel"/>
    <w:tmpl w:val="34527846"/>
    <w:name w:val="seq1"/>
    <w:lvl w:ilvl="0">
      <w:start w:val="1"/>
      <w:numFmt w:val="decimal"/>
      <w:suff w:val="nothing"/>
      <w:lvlText w:val="%1."/>
      <w:lvlJc w:val="left"/>
      <w:pPr>
        <w:ind w:firstLine="170"/>
      </w:pPr>
      <w:rPr>
        <w:rFonts w:hint="default"/>
        <w:b/>
        <w:bCs/>
        <w:i w:val="0"/>
        <w:iCs w:val="0"/>
      </w:rPr>
    </w:lvl>
    <w:lvl w:ilvl="1">
      <w:start w:val="1"/>
      <w:numFmt w:val="decimal"/>
      <w:suff w:val="space"/>
      <w:lvlText w:val="(%2)"/>
      <w:lvlJc w:val="left"/>
      <w:pPr>
        <w:ind w:firstLine="170"/>
      </w:pPr>
      <w:rPr>
        <w:rFonts w:hint="default"/>
        <w:b w:val="0"/>
        <w:bCs w:val="0"/>
        <w:i w:val="0"/>
        <w:iCs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efaultTabStop w:val="720"/>
  <w:drawingGridHorizontalSpacing w:val="2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irtyDoc" w:val="-1"/>
    <w:docVar w:name="Lang" w:val="Eng"/>
    <w:docVar w:name="RegOrders" w:val="Order"/>
    <w:docVar w:name="VerMajor" w:val="4"/>
    <w:docVar w:name="VerMinor" w:val="0"/>
  </w:docVars>
  <w:rsids>
    <w:rsidRoot w:val="003A706F"/>
    <w:rsid w:val="003A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D33FCE-32F7-4B56-B174-2AE304F3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0" w:lineRule="atLeast"/>
      <w:jc w:val="both"/>
    </w:pPr>
    <w:rPr>
      <w:rFonts w:ascii="Times New Roman" w:hAnsi="Times New Roman" w:cs="Times New Roman"/>
      <w:sz w:val="21"/>
      <w:szCs w:val="21"/>
      <w:lang w:eastAsia="en-US"/>
    </w:rPr>
  </w:style>
  <w:style w:type="paragraph" w:styleId="Heading1">
    <w:name w:val="heading 1"/>
    <w:basedOn w:val="Normal"/>
    <w:next w:val="Normal"/>
    <w:link w:val="Heading1Char"/>
    <w:uiPriority w:val="99"/>
    <w:qFormat/>
    <w:pPr>
      <w:numPr>
        <w:numId w:val="1"/>
      </w:numPr>
      <w:spacing w:before="160"/>
      <w:outlineLvl w:val="0"/>
    </w:pPr>
    <w:rPr>
      <w:kern w:val="28"/>
    </w:rPr>
  </w:style>
  <w:style w:type="paragraph" w:styleId="Heading2">
    <w:name w:val="heading 2"/>
    <w:basedOn w:val="Normal"/>
    <w:next w:val="Normal"/>
    <w:link w:val="Heading2Char"/>
    <w:uiPriority w:val="99"/>
    <w:qFormat/>
    <w:pPr>
      <w:numPr>
        <w:ilvl w:val="1"/>
        <w:numId w:val="2"/>
      </w:numPr>
      <w:spacing w:before="80"/>
      <w:outlineLvl w:val="1"/>
    </w:pPr>
  </w:style>
  <w:style w:type="paragraph" w:styleId="Heading3">
    <w:name w:val="heading 3"/>
    <w:basedOn w:val="Normal"/>
    <w:link w:val="Heading3Char"/>
    <w:uiPriority w:val="99"/>
    <w:qFormat/>
    <w:pPr>
      <w:numPr>
        <w:ilvl w:val="2"/>
        <w:numId w:val="3"/>
      </w:numPr>
      <w:spacing w:before="80"/>
      <w:outlineLvl w:val="2"/>
    </w:pPr>
  </w:style>
  <w:style w:type="paragraph" w:styleId="Heading4">
    <w:name w:val="heading 4"/>
    <w:basedOn w:val="Normal"/>
    <w:link w:val="Heading4Char"/>
    <w:uiPriority w:val="99"/>
    <w:qFormat/>
    <w:pPr>
      <w:numPr>
        <w:ilvl w:val="3"/>
        <w:numId w:val="4"/>
      </w:numPr>
      <w:spacing w:before="80"/>
      <w:outlineLvl w:val="3"/>
    </w:pPr>
  </w:style>
  <w:style w:type="paragraph" w:styleId="Heading5">
    <w:name w:val="heading 5"/>
    <w:basedOn w:val="Normal"/>
    <w:next w:val="Normal"/>
    <w:link w:val="Heading5Char"/>
    <w:uiPriority w:val="99"/>
    <w:qFormat/>
    <w:pPr>
      <w:numPr>
        <w:ilvl w:val="4"/>
        <w:numId w:val="5"/>
      </w:numPr>
      <w:spacing w:before="80"/>
      <w:outlineLvl w:val="4"/>
    </w:pPr>
  </w:style>
  <w:style w:type="paragraph" w:styleId="Heading6">
    <w:name w:val="heading 6"/>
    <w:basedOn w:val="Normal"/>
    <w:next w:val="Normal"/>
    <w:link w:val="Heading6Char"/>
    <w:uiPriority w:val="99"/>
    <w:qFormat/>
    <w:pPr>
      <w:numPr>
        <w:ilvl w:val="5"/>
        <w:numId w:val="6"/>
      </w:numPr>
      <w:spacing w:after="240"/>
      <w:jc w:val="center"/>
      <w:outlineLvl w:val="5"/>
    </w:pPr>
    <w:rPr>
      <w:b/>
      <w:bCs/>
    </w:rPr>
  </w:style>
  <w:style w:type="paragraph" w:styleId="Heading7">
    <w:name w:val="heading 7"/>
    <w:basedOn w:val="Normal"/>
    <w:next w:val="Normal"/>
    <w:link w:val="Heading7Char"/>
    <w:uiPriority w:val="99"/>
    <w:qFormat/>
    <w:pPr>
      <w:numPr>
        <w:ilvl w:val="6"/>
        <w:numId w:val="7"/>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8"/>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9"/>
      </w:numPr>
      <w:spacing w:before="240" w:after="60"/>
      <w:outlineLvl w:val="8"/>
    </w:pPr>
    <w:rPr>
      <w:rFonts w:ascii="Arial" w:hAnsi="Arial" w:cs="Arial"/>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kern w:val="28"/>
      <w:sz w:val="21"/>
      <w:szCs w:val="21"/>
      <w:lang w:eastAsia="en-US"/>
    </w:rPr>
  </w:style>
  <w:style w:type="character" w:customStyle="1" w:styleId="Heading2Char">
    <w:name w:val="Heading 2 Char"/>
    <w:basedOn w:val="DefaultParagraphFont"/>
    <w:link w:val="Heading2"/>
    <w:uiPriority w:val="99"/>
    <w:rPr>
      <w:rFonts w:ascii="Times New Roman" w:hAnsi="Times New Roman" w:cs="Times New Roman"/>
      <w:sz w:val="21"/>
      <w:szCs w:val="21"/>
      <w:lang w:eastAsia="en-US"/>
    </w:rPr>
  </w:style>
  <w:style w:type="character" w:customStyle="1" w:styleId="Heading3Char">
    <w:name w:val="Heading 3 Char"/>
    <w:basedOn w:val="DefaultParagraphFont"/>
    <w:link w:val="Heading3"/>
    <w:uiPriority w:val="99"/>
    <w:rPr>
      <w:rFonts w:ascii="Times New Roman" w:hAnsi="Times New Roman" w:cs="Times New Roman"/>
      <w:sz w:val="21"/>
      <w:szCs w:val="21"/>
      <w:lang w:eastAsia="en-US"/>
    </w:rPr>
  </w:style>
  <w:style w:type="character" w:customStyle="1" w:styleId="Heading4Char">
    <w:name w:val="Heading 4 Char"/>
    <w:basedOn w:val="DefaultParagraphFont"/>
    <w:link w:val="Heading4"/>
    <w:uiPriority w:val="99"/>
    <w:rPr>
      <w:rFonts w:ascii="Times New Roman" w:hAnsi="Times New Roman" w:cs="Times New Roman"/>
      <w:sz w:val="21"/>
      <w:szCs w:val="21"/>
      <w:lang w:eastAsia="en-US"/>
    </w:rPr>
  </w:style>
  <w:style w:type="character" w:customStyle="1" w:styleId="Heading5Char">
    <w:name w:val="Heading 5 Char"/>
    <w:basedOn w:val="DefaultParagraphFont"/>
    <w:link w:val="Heading5"/>
    <w:uiPriority w:val="99"/>
    <w:rPr>
      <w:rFonts w:ascii="Times New Roman" w:hAnsi="Times New Roman" w:cs="Times New Roman"/>
      <w:sz w:val="21"/>
      <w:szCs w:val="21"/>
      <w:lang w:eastAsia="en-US"/>
    </w:rPr>
  </w:style>
  <w:style w:type="character" w:customStyle="1" w:styleId="Heading6Char">
    <w:name w:val="Heading 6 Char"/>
    <w:basedOn w:val="DefaultParagraphFont"/>
    <w:link w:val="Heading6"/>
    <w:uiPriority w:val="99"/>
    <w:rPr>
      <w:rFonts w:ascii="Times New Roman" w:hAnsi="Times New Roman" w:cs="Times New Roman"/>
      <w:b/>
      <w:bCs/>
      <w:sz w:val="21"/>
      <w:szCs w:val="21"/>
      <w:lang w:eastAsia="en-US"/>
    </w:rPr>
  </w:style>
  <w:style w:type="character" w:customStyle="1" w:styleId="Heading7Char">
    <w:name w:val="Heading 7 Char"/>
    <w:basedOn w:val="DefaultParagraphFont"/>
    <w:link w:val="Heading7"/>
    <w:uiPriority w:val="99"/>
    <w:rPr>
      <w:rFonts w:ascii="Arial" w:hAnsi="Arial" w:cs="Arial"/>
      <w:sz w:val="21"/>
      <w:szCs w:val="21"/>
      <w:lang w:eastAsia="en-US"/>
    </w:rPr>
  </w:style>
  <w:style w:type="character" w:customStyle="1" w:styleId="Heading8Char">
    <w:name w:val="Heading 8 Char"/>
    <w:basedOn w:val="DefaultParagraphFont"/>
    <w:link w:val="Heading8"/>
    <w:uiPriority w:val="99"/>
    <w:rPr>
      <w:rFonts w:ascii="Arial" w:hAnsi="Arial" w:cs="Arial"/>
      <w:i/>
      <w:iCs/>
      <w:sz w:val="21"/>
      <w:szCs w:val="21"/>
      <w:lang w:eastAsia="en-US"/>
    </w:rPr>
  </w:style>
  <w:style w:type="character" w:customStyle="1" w:styleId="Heading9Char">
    <w:name w:val="Heading 9 Char"/>
    <w:basedOn w:val="DefaultParagraphFont"/>
    <w:link w:val="Heading9"/>
    <w:uiPriority w:val="99"/>
    <w:rPr>
      <w:rFonts w:ascii="Arial" w:hAnsi="Arial" w:cs="Arial"/>
      <w:i/>
      <w:iCs/>
      <w:sz w:val="18"/>
      <w:szCs w:val="18"/>
      <w:lang w:eastAsia="en-US"/>
    </w:rPr>
  </w:style>
  <w:style w:type="paragraph" w:customStyle="1" w:styleId="Approval">
    <w:name w:val="Approval"/>
    <w:basedOn w:val="Normal"/>
    <w:next w:val="Normal"/>
    <w:uiPriority w:val="99"/>
    <w:pPr>
      <w:spacing w:before="160" w:after="160"/>
      <w:jc w:val="center"/>
    </w:pPr>
    <w:rPr>
      <w:i/>
      <w:iCs/>
      <w:sz w:val="22"/>
      <w:szCs w:val="22"/>
    </w:rPr>
  </w:style>
  <w:style w:type="paragraph" w:customStyle="1" w:styleId="ArrHead">
    <w:name w:val="ArrHead"/>
    <w:basedOn w:val="Normal"/>
    <w:uiPriority w:val="99"/>
    <w:pPr>
      <w:keepNext/>
      <w:tabs>
        <w:tab w:val="right" w:pos="8200"/>
      </w:tabs>
      <w:spacing w:before="480" w:after="120"/>
      <w:jc w:val="center"/>
    </w:pPr>
    <w:rPr>
      <w:caps/>
      <w:sz w:val="28"/>
      <w:szCs w:val="28"/>
    </w:rPr>
  </w:style>
  <w:style w:type="paragraph" w:customStyle="1" w:styleId="Banner">
    <w:name w:val="Banner"/>
    <w:next w:val="Number"/>
    <w:uiPriority w:val="99"/>
    <w:pPr>
      <w:pBdr>
        <w:top w:val="single" w:sz="12" w:space="8" w:color="auto"/>
        <w:bottom w:val="single" w:sz="12" w:space="8" w:color="auto"/>
      </w:pBdr>
      <w:spacing w:after="480" w:line="230" w:lineRule="exact"/>
      <w:jc w:val="center"/>
    </w:pPr>
    <w:rPr>
      <w:rFonts w:ascii="Times New Roman" w:hAnsi="Times New Roman" w:cs="Times New Roman"/>
      <w:caps/>
      <w:spacing w:val="74"/>
      <w:lang w:eastAsia="en-US"/>
    </w:rPr>
  </w:style>
  <w:style w:type="paragraph" w:customStyle="1" w:styleId="Number">
    <w:name w:val="Number"/>
    <w:basedOn w:val="Normal"/>
    <w:next w:val="subject"/>
    <w:uiPriority w:val="99"/>
    <w:pPr>
      <w:spacing w:after="320" w:line="240" w:lineRule="auto"/>
      <w:jc w:val="center"/>
    </w:pPr>
    <w:rPr>
      <w:b/>
      <w:bCs/>
      <w:sz w:val="32"/>
      <w:szCs w:val="32"/>
    </w:rPr>
  </w:style>
  <w:style w:type="paragraph" w:customStyle="1" w:styleId="subject">
    <w:name w:val="subject"/>
    <w:basedOn w:val="Normal"/>
    <w:next w:val="Subsub"/>
    <w:uiPriority w:val="99"/>
    <w:pPr>
      <w:spacing w:after="320" w:line="240" w:lineRule="auto"/>
      <w:jc w:val="center"/>
    </w:pPr>
    <w:rPr>
      <w:b/>
      <w:bCs/>
      <w:caps/>
      <w:sz w:val="32"/>
      <w:szCs w:val="32"/>
    </w:rPr>
  </w:style>
  <w:style w:type="paragraph" w:customStyle="1" w:styleId="Subsub">
    <w:name w:val="Subsub"/>
    <w:basedOn w:val="Normal"/>
    <w:uiPriority w:val="99"/>
    <w:pPr>
      <w:spacing w:after="360" w:line="240" w:lineRule="auto"/>
      <w:jc w:val="center"/>
    </w:pPr>
    <w:rPr>
      <w:b/>
      <w:bCs/>
      <w:caps/>
      <w:sz w:val="24"/>
      <w:szCs w:val="24"/>
    </w:rPr>
  </w:style>
  <w:style w:type="paragraph" w:styleId="Caption">
    <w:name w:val="caption"/>
    <w:basedOn w:val="Normal"/>
    <w:next w:val="Normal"/>
    <w:uiPriority w:val="99"/>
    <w:qFormat/>
    <w:pPr>
      <w:spacing w:before="120" w:after="120"/>
    </w:pPr>
    <w:rPr>
      <w:b/>
      <w:bCs/>
    </w:rPr>
  </w:style>
  <w:style w:type="paragraph" w:customStyle="1" w:styleId="ColumnHeader">
    <w:name w:val="ColumnHeader"/>
    <w:basedOn w:val="Normal"/>
    <w:uiPriority w:val="99"/>
    <w:pPr>
      <w:spacing w:before="40"/>
    </w:pPr>
    <w:rPr>
      <w:i/>
      <w:iCs/>
    </w:rPr>
  </w:style>
  <w:style w:type="paragraph" w:customStyle="1" w:styleId="Coming">
    <w:name w:val="Coming"/>
    <w:basedOn w:val="Normal"/>
    <w:next w:val="Pre"/>
    <w:uiPriority w:val="99"/>
    <w:pPr>
      <w:tabs>
        <w:tab w:val="left" w:pos="3232"/>
        <w:tab w:val="left" w:pos="3629"/>
        <w:tab w:val="right" w:pos="6804"/>
      </w:tabs>
      <w:ind w:left="1712" w:right="1542" w:hanging="170"/>
    </w:pPr>
    <w:rPr>
      <w:i/>
      <w:iCs/>
    </w:rPr>
  </w:style>
  <w:style w:type="paragraph" w:customStyle="1" w:styleId="Pre">
    <w:name w:val="Pre"/>
    <w:basedOn w:val="Normal"/>
    <w:uiPriority w:val="99"/>
    <w:pPr>
      <w:spacing w:before="360"/>
    </w:pPr>
  </w:style>
  <w:style w:type="paragraph" w:customStyle="1" w:styleId="ComingC">
    <w:name w:val="ComingC"/>
    <w:basedOn w:val="Coming"/>
    <w:uiPriority w:val="99"/>
    <w:pPr>
      <w:tabs>
        <w:tab w:val="clear" w:pos="3629"/>
      </w:tabs>
      <w:spacing w:before="80"/>
      <w:ind w:left="1956"/>
    </w:pPr>
  </w:style>
  <w:style w:type="paragraph" w:styleId="CommentText">
    <w:name w:val="annotation text"/>
    <w:basedOn w:val="Normal"/>
    <w:link w:val="CommentTextChar"/>
    <w:uiPriority w:val="99"/>
    <w:rPr>
      <w:rFonts w:ascii="Arial" w:hAnsi="Arial" w:cs="Arial"/>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US"/>
    </w:rPr>
  </w:style>
  <w:style w:type="character" w:customStyle="1" w:styleId="Date1">
    <w:name w:val="Date1"/>
    <w:basedOn w:val="DefaultParagraphFont"/>
    <w:uiPriority w:val="99"/>
  </w:style>
  <w:style w:type="paragraph" w:customStyle="1" w:styleId="Draft">
    <w:name w:val="Draft"/>
    <w:basedOn w:val="Normal"/>
    <w:uiPriority w:val="99"/>
    <w:pPr>
      <w:spacing w:after="240"/>
    </w:pPr>
    <w:rPr>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1"/>
      <w:szCs w:val="21"/>
      <w:lang w:eastAsia="en-US"/>
    </w:rPr>
  </w:style>
  <w:style w:type="character" w:styleId="FootnoteReference">
    <w:name w:val="footnote reference"/>
    <w:basedOn w:val="DefaultParagraphFont"/>
    <w:uiPriority w:val="99"/>
    <w:rPr>
      <w:rFonts w:ascii="Times New Roman" w:hAnsi="Times New Roman" w:cs="Times New Roman"/>
      <w:b/>
      <w:bCs/>
      <w:vertAlign w:val="baseline"/>
    </w:rPr>
  </w:style>
  <w:style w:type="paragraph" w:styleId="FootnoteText">
    <w:name w:val="footnote text"/>
    <w:basedOn w:val="Normal"/>
    <w:link w:val="FootnoteTextChar"/>
    <w:uiPriority w:val="99"/>
    <w:pPr>
      <w:spacing w:line="180" w:lineRule="exact"/>
      <w:ind w:left="284" w:hanging="284"/>
    </w:pPr>
    <w:rPr>
      <w:sz w:val="16"/>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US"/>
    </w:rPr>
  </w:style>
  <w:style w:type="paragraph" w:customStyle="1" w:styleId="H1">
    <w:name w:val="H1"/>
    <w:basedOn w:val="Normal"/>
    <w:next w:val="N1"/>
    <w:uiPriority w:val="99"/>
    <w:pPr>
      <w:keepNext/>
      <w:spacing w:before="320"/>
    </w:pPr>
    <w:rPr>
      <w:b/>
      <w:bCs/>
    </w:rPr>
  </w:style>
  <w:style w:type="paragraph" w:customStyle="1" w:styleId="N1">
    <w:name w:val="N1"/>
    <w:basedOn w:val="Normal"/>
    <w:next w:val="N2"/>
    <w:uiPriority w:val="99"/>
    <w:pPr>
      <w:numPr>
        <w:numId w:val="11"/>
      </w:numPr>
      <w:spacing w:before="160"/>
      <w:ind w:firstLine="170"/>
    </w:pPr>
  </w:style>
  <w:style w:type="paragraph" w:customStyle="1" w:styleId="N2">
    <w:name w:val="N2"/>
    <w:basedOn w:val="N1"/>
    <w:uiPriority w:val="99"/>
    <w:pPr>
      <w:numPr>
        <w:ilvl w:val="1"/>
      </w:numPr>
      <w:spacing w:before="80"/>
    </w:pPr>
  </w:style>
  <w:style w:type="paragraph" w:customStyle="1" w:styleId="LQH1">
    <w:name w:val="LQH1"/>
    <w:basedOn w:val="H1"/>
    <w:next w:val="LQN1"/>
    <w:uiPriority w:val="99"/>
    <w:pPr>
      <w:ind w:left="567"/>
    </w:pPr>
  </w:style>
  <w:style w:type="paragraph" w:customStyle="1" w:styleId="LQN1">
    <w:name w:val="LQN1"/>
    <w:basedOn w:val="N1"/>
    <w:uiPriority w:val="99"/>
    <w:pPr>
      <w:numPr>
        <w:numId w:val="0"/>
      </w:numPr>
      <w:ind w:left="567" w:firstLine="170"/>
    </w:pPr>
  </w:style>
  <w:style w:type="paragraph" w:customStyle="1" w:styleId="H2">
    <w:name w:val="H2"/>
    <w:basedOn w:val="Heading2"/>
    <w:next w:val="N2"/>
    <w:uiPriority w:val="99"/>
    <w:pPr>
      <w:keepNext/>
      <w:numPr>
        <w:ilvl w:val="0"/>
        <w:numId w:val="0"/>
      </w:numPr>
      <w:ind w:left="170"/>
      <w:outlineLvl w:val="9"/>
    </w:pPr>
    <w:rPr>
      <w:i/>
      <w:iCs/>
    </w:rPr>
  </w:style>
  <w:style w:type="paragraph" w:customStyle="1" w:styleId="H3">
    <w:name w:val="H3"/>
    <w:basedOn w:val="Heading3"/>
    <w:next w:val="N3"/>
    <w:uiPriority w:val="99"/>
    <w:pPr>
      <w:keepNext/>
      <w:numPr>
        <w:ilvl w:val="0"/>
        <w:numId w:val="0"/>
      </w:numPr>
      <w:ind w:left="340"/>
      <w:outlineLvl w:val="9"/>
    </w:pPr>
    <w:rPr>
      <w:i/>
      <w:iCs/>
    </w:rPr>
  </w:style>
  <w:style w:type="paragraph" w:customStyle="1" w:styleId="N3">
    <w:name w:val="N3"/>
    <w:basedOn w:val="N2"/>
    <w:uiPriority w:val="99"/>
    <w:pPr>
      <w:numPr>
        <w:ilvl w:val="2"/>
      </w:numPr>
      <w:tabs>
        <w:tab w:val="num" w:pos="737"/>
      </w:tabs>
      <w:ind w:left="737" w:hanging="397"/>
    </w:pPr>
  </w:style>
  <w:style w:type="paragraph" w:customStyle="1" w:styleId="N4">
    <w:name w:val="N4"/>
    <w:basedOn w:val="N3"/>
    <w:uiPriority w:val="99"/>
    <w:pPr>
      <w:numPr>
        <w:ilvl w:val="3"/>
      </w:numPr>
      <w:tabs>
        <w:tab w:val="num" w:pos="1134"/>
      </w:tabs>
      <w:ind w:left="1134" w:hanging="113"/>
    </w:pPr>
  </w:style>
  <w:style w:type="paragraph" w:customStyle="1" w:styleId="N5">
    <w:name w:val="N5"/>
    <w:basedOn w:val="N4"/>
    <w:uiPriority w:val="99"/>
    <w:pPr>
      <w:numPr>
        <w:ilvl w:val="4"/>
      </w:numPr>
      <w:tabs>
        <w:tab w:val="num" w:pos="1701"/>
      </w:tabs>
      <w:ind w:left="1701" w:hanging="567"/>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1"/>
      <w:szCs w:val="21"/>
      <w:lang w:eastAsia="en-US"/>
    </w:rPr>
  </w:style>
  <w:style w:type="paragraph" w:customStyle="1" w:styleId="Laid">
    <w:name w:val="Laid"/>
    <w:basedOn w:val="Normal"/>
    <w:next w:val="Coming"/>
    <w:uiPriority w:val="99"/>
    <w:pPr>
      <w:tabs>
        <w:tab w:val="right" w:pos="6804"/>
      </w:tabs>
      <w:spacing w:after="160"/>
      <w:ind w:left="1541" w:right="1541"/>
    </w:pPr>
    <w:rPr>
      <w:i/>
      <w:iCs/>
    </w:rPr>
  </w:style>
  <w:style w:type="paragraph" w:customStyle="1" w:styleId="Laidbefore">
    <w:name w:val="Laid before"/>
    <w:basedOn w:val="Approval"/>
    <w:next w:val="Normal"/>
    <w:uiPriority w:val="99"/>
  </w:style>
  <w:style w:type="paragraph" w:customStyle="1" w:styleId="LQN2">
    <w:name w:val="LQN2"/>
    <w:basedOn w:val="LQN1"/>
    <w:uiPriority w:val="99"/>
    <w:pPr>
      <w:spacing w:before="80"/>
    </w:pPr>
  </w:style>
  <w:style w:type="paragraph" w:customStyle="1" w:styleId="LQN3">
    <w:name w:val="LQN3"/>
    <w:basedOn w:val="LQN2"/>
    <w:uiPriority w:val="99"/>
    <w:pPr>
      <w:tabs>
        <w:tab w:val="left" w:pos="1304"/>
      </w:tabs>
      <w:ind w:left="1304" w:hanging="397"/>
    </w:pPr>
  </w:style>
  <w:style w:type="paragraph" w:customStyle="1" w:styleId="LQN4">
    <w:name w:val="LQN4"/>
    <w:basedOn w:val="LQN3"/>
    <w:uiPriority w:val="99"/>
    <w:pPr>
      <w:tabs>
        <w:tab w:val="clear" w:pos="1304"/>
        <w:tab w:val="right" w:pos="1588"/>
        <w:tab w:val="left" w:pos="1701"/>
      </w:tabs>
      <w:ind w:left="1701" w:hanging="1701"/>
    </w:pPr>
  </w:style>
  <w:style w:type="paragraph" w:customStyle="1" w:styleId="LQN5">
    <w:name w:val="LQN5"/>
    <w:basedOn w:val="LQN4"/>
    <w:uiPriority w:val="99"/>
    <w:pPr>
      <w:tabs>
        <w:tab w:val="clear" w:pos="1588"/>
        <w:tab w:val="clear" w:pos="1701"/>
        <w:tab w:val="left" w:pos="2268"/>
      </w:tabs>
      <w:ind w:left="2268" w:hanging="567"/>
    </w:pPr>
  </w:style>
  <w:style w:type="paragraph" w:customStyle="1" w:styleId="T1">
    <w:name w:val="T1"/>
    <w:basedOn w:val="Normal"/>
    <w:uiPriority w:val="99"/>
    <w:pPr>
      <w:spacing w:before="160"/>
    </w:pPr>
  </w:style>
  <w:style w:type="paragraph" w:customStyle="1" w:styleId="LQT1">
    <w:name w:val="LQT1"/>
    <w:basedOn w:val="T1"/>
    <w:uiPriority w:val="99"/>
    <w:pPr>
      <w:ind w:left="567"/>
    </w:pPr>
  </w:style>
  <w:style w:type="paragraph" w:customStyle="1" w:styleId="LQT2">
    <w:name w:val="LQT2"/>
    <w:basedOn w:val="LQT1"/>
    <w:uiPriority w:val="99"/>
    <w:pPr>
      <w:spacing w:before="80"/>
    </w:pPr>
  </w:style>
  <w:style w:type="paragraph" w:customStyle="1" w:styleId="LQT3">
    <w:name w:val="LQT3"/>
    <w:basedOn w:val="LQT2"/>
    <w:uiPriority w:val="99"/>
    <w:pPr>
      <w:ind w:left="1304"/>
    </w:pPr>
  </w:style>
  <w:style w:type="paragraph" w:customStyle="1" w:styleId="LQT4">
    <w:name w:val="LQT4"/>
    <w:basedOn w:val="LQT3"/>
    <w:uiPriority w:val="99"/>
    <w:pPr>
      <w:ind w:left="1701"/>
    </w:pPr>
  </w:style>
  <w:style w:type="paragraph" w:customStyle="1" w:styleId="LQT5">
    <w:name w:val="LQT5"/>
    <w:basedOn w:val="LQT4"/>
    <w:uiPriority w:val="99"/>
    <w:pPr>
      <w:ind w:left="2268"/>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80" w:after="0" w:line="220" w:lineRule="exact"/>
      <w:jc w:val="both"/>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Made">
    <w:name w:val="Made"/>
    <w:basedOn w:val="Normal"/>
    <w:next w:val="Laid"/>
    <w:uiPriority w:val="99"/>
    <w:pPr>
      <w:tabs>
        <w:tab w:val="left" w:pos="2325"/>
        <w:tab w:val="left" w:pos="2722"/>
        <w:tab w:val="left" w:pos="3232"/>
        <w:tab w:val="left" w:pos="3629"/>
        <w:tab w:val="right" w:pos="6804"/>
      </w:tabs>
      <w:spacing w:after="160"/>
      <w:ind w:left="1541" w:right="1541"/>
    </w:pPr>
    <w:rPr>
      <w:i/>
      <w:iC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character" w:styleId="PageNumber">
    <w:name w:val="page number"/>
    <w:basedOn w:val="DefaultParagraphFont"/>
    <w:uiPriority w:val="99"/>
  </w:style>
  <w:style w:type="paragraph" w:customStyle="1" w:styleId="Part">
    <w:name w:val="Part"/>
    <w:basedOn w:val="Normal"/>
    <w:next w:val="PartHead"/>
    <w:uiPriority w:val="99"/>
    <w:pPr>
      <w:keepNext/>
      <w:tabs>
        <w:tab w:val="center" w:pos="4167"/>
        <w:tab w:val="right" w:pos="8335"/>
      </w:tabs>
      <w:spacing w:before="480" w:line="240" w:lineRule="auto"/>
      <w:jc w:val="center"/>
    </w:pPr>
    <w:rPr>
      <w:sz w:val="28"/>
      <w:szCs w:val="28"/>
    </w:rPr>
  </w:style>
  <w:style w:type="paragraph" w:customStyle="1" w:styleId="PartHead">
    <w:name w:val="PartHead"/>
    <w:basedOn w:val="Part"/>
    <w:next w:val="T1"/>
    <w:uiPriority w:val="99"/>
    <w:pPr>
      <w:spacing w:before="120"/>
    </w:pPr>
    <w:rPr>
      <w:sz w:val="24"/>
      <w:szCs w:val="24"/>
    </w:rPr>
  </w:style>
  <w:style w:type="paragraph" w:styleId="PlainText">
    <w:name w:val="Plain Text"/>
    <w:basedOn w:val="Normal"/>
    <w:link w:val="PlainTextChar"/>
    <w:uiPriority w:val="99"/>
    <w:pPr>
      <w:spacing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paragraph" w:customStyle="1" w:styleId="QualHead">
    <w:name w:val="QualHead"/>
    <w:basedOn w:val="Normal"/>
    <w:uiPriority w:val="99"/>
    <w:pPr>
      <w:jc w:val="center"/>
    </w:pPr>
  </w:style>
  <w:style w:type="character" w:customStyle="1" w:styleId="Ref">
    <w:name w:val="Ref"/>
    <w:basedOn w:val="DefaultParagraphFont"/>
    <w:uiPriority w:val="99"/>
    <w:rPr>
      <w:sz w:val="21"/>
      <w:szCs w:val="21"/>
    </w:rPr>
  </w:style>
  <w:style w:type="paragraph" w:customStyle="1" w:styleId="Res">
    <w:name w:val="Res"/>
    <w:basedOn w:val="Pre"/>
    <w:next w:val="Pre"/>
    <w:uiPriority w:val="99"/>
    <w:rPr>
      <w:b/>
      <w:bCs/>
    </w:rPr>
  </w:style>
  <w:style w:type="paragraph" w:customStyle="1" w:styleId="Royal">
    <w:name w:val="Royal"/>
    <w:basedOn w:val="Normal"/>
    <w:next w:val="Pre"/>
    <w:uiPriority w:val="99"/>
    <w:pPr>
      <w:spacing w:after="220"/>
      <w:jc w:val="center"/>
    </w:pPr>
  </w:style>
  <w:style w:type="paragraph" w:customStyle="1" w:styleId="Schedule">
    <w:name w:val="Schedule"/>
    <w:basedOn w:val="Normal"/>
    <w:next w:val="ScheduleHead"/>
    <w:uiPriority w:val="99"/>
    <w:pPr>
      <w:keepNext/>
      <w:tabs>
        <w:tab w:val="center" w:pos="4167"/>
        <w:tab w:val="right" w:pos="8335"/>
      </w:tabs>
      <w:spacing w:before="480" w:after="120" w:line="240" w:lineRule="auto"/>
      <w:jc w:val="center"/>
    </w:pPr>
    <w:rPr>
      <w:sz w:val="30"/>
      <w:szCs w:val="30"/>
    </w:rPr>
  </w:style>
  <w:style w:type="paragraph" w:customStyle="1" w:styleId="ScheduleHead">
    <w:name w:val="ScheduleHead"/>
    <w:basedOn w:val="Schedule"/>
    <w:next w:val="T1"/>
    <w:uiPriority w:val="99"/>
    <w:pPr>
      <w:spacing w:before="120" w:after="100"/>
    </w:pPr>
    <w:rPr>
      <w:sz w:val="28"/>
      <w:szCs w:val="28"/>
    </w:rPr>
  </w:style>
  <w:style w:type="paragraph" w:customStyle="1" w:styleId="Section">
    <w:name w:val="Section"/>
    <w:basedOn w:val="Normal"/>
    <w:next w:val="SectionHead"/>
    <w:uiPriority w:val="99"/>
    <w:pPr>
      <w:keepNext/>
      <w:tabs>
        <w:tab w:val="center" w:pos="4167"/>
        <w:tab w:val="right" w:pos="8335"/>
      </w:tabs>
      <w:spacing w:before="80" w:line="240" w:lineRule="auto"/>
      <w:jc w:val="center"/>
    </w:pPr>
    <w:rPr>
      <w:sz w:val="20"/>
      <w:szCs w:val="20"/>
    </w:rPr>
  </w:style>
  <w:style w:type="paragraph" w:customStyle="1" w:styleId="SectionHead">
    <w:name w:val="SectionHead"/>
    <w:basedOn w:val="Normal"/>
    <w:next w:val="T1"/>
    <w:uiPriority w:val="99"/>
    <w:pPr>
      <w:keepNext/>
      <w:spacing w:before="80"/>
      <w:jc w:val="center"/>
    </w:pPr>
    <w:rPr>
      <w:i/>
      <w:iCs/>
    </w:rPr>
  </w:style>
  <w:style w:type="character" w:customStyle="1" w:styleId="SigAdd">
    <w:name w:val="Sig_Add"/>
    <w:basedOn w:val="DefaultParagraphFont"/>
    <w:uiPriority w:val="99"/>
  </w:style>
  <w:style w:type="character" w:customStyle="1" w:styleId="SigDate">
    <w:name w:val="Sig_Date"/>
    <w:basedOn w:val="DefaultParagraphFont"/>
    <w:uiPriority w:val="99"/>
  </w:style>
  <w:style w:type="character" w:customStyle="1" w:styleId="Sigsignatory">
    <w:name w:val="Sig_signatory"/>
    <w:basedOn w:val="DefaultParagraphFont"/>
    <w:uiPriority w:val="99"/>
  </w:style>
  <w:style w:type="character" w:customStyle="1" w:styleId="SigSignee">
    <w:name w:val="Sig_Signee"/>
    <w:basedOn w:val="DefaultParagraphFont"/>
    <w:uiPriority w:val="99"/>
    <w:rPr>
      <w:i/>
      <w:iCs/>
    </w:rPr>
  </w:style>
  <w:style w:type="character" w:customStyle="1" w:styleId="Sigtitle">
    <w:name w:val="Sig_title"/>
    <w:basedOn w:val="DefaultParagraphFont"/>
    <w:uiPriority w:val="99"/>
  </w:style>
  <w:style w:type="paragraph" w:customStyle="1" w:styleId="SigBlock">
    <w:name w:val="SigBlock"/>
    <w:basedOn w:val="Normal"/>
    <w:uiPriority w:val="99"/>
    <w:pPr>
      <w:keepLines/>
      <w:tabs>
        <w:tab w:val="right" w:pos="8280"/>
      </w:tabs>
      <w:jc w:val="left"/>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Times New Roman" w:hAnsi="Times New Roman" w:cs="Times New Roman"/>
      <w:sz w:val="21"/>
      <w:szCs w:val="21"/>
      <w:lang w:eastAsia="en-US"/>
    </w:rPr>
  </w:style>
  <w:style w:type="paragraph" w:customStyle="1" w:styleId="StraddleHeader">
    <w:name w:val="StraddleHeader"/>
    <w:basedOn w:val="Normal"/>
    <w:uiPriority w:val="99"/>
    <w:pPr>
      <w:spacing w:before="40"/>
      <w:jc w:val="left"/>
    </w:pPr>
    <w:rPr>
      <w:b/>
      <w:bCs/>
    </w:rPr>
  </w:style>
  <w:style w:type="paragraph" w:customStyle="1" w:styleId="XNotenote">
    <w:name w:val="X_Note_note"/>
    <w:basedOn w:val="Normal"/>
    <w:next w:val="T1"/>
    <w:uiPriority w:val="99"/>
    <w:pPr>
      <w:keepNext/>
      <w:spacing w:after="120"/>
      <w:jc w:val="center"/>
    </w:pPr>
    <w:rPr>
      <w:i/>
      <w:iCs/>
    </w:rPr>
  </w:style>
  <w:style w:type="paragraph" w:customStyle="1" w:styleId="SubPart">
    <w:name w:val="SubPart"/>
    <w:basedOn w:val="PartHead"/>
    <w:next w:val="SubPartHead"/>
    <w:uiPriority w:val="99"/>
    <w:rPr>
      <w:sz w:val="22"/>
      <w:szCs w:val="22"/>
    </w:rPr>
  </w:style>
  <w:style w:type="paragraph" w:customStyle="1" w:styleId="SubPartHead">
    <w:name w:val="SubPartHead"/>
    <w:basedOn w:val="SubPart"/>
    <w:next w:val="T1"/>
    <w:uiPriority w:val="99"/>
    <w:rPr>
      <w:sz w:val="21"/>
      <w:szCs w:val="21"/>
    </w:rPr>
  </w:style>
  <w:style w:type="paragraph" w:customStyle="1" w:styleId="SubSection">
    <w:name w:val="SubSection"/>
    <w:basedOn w:val="Section"/>
    <w:next w:val="SubSectionHead"/>
    <w:uiPriority w:val="99"/>
    <w:rPr>
      <w:sz w:val="18"/>
      <w:szCs w:val="18"/>
    </w:rPr>
  </w:style>
  <w:style w:type="paragraph" w:customStyle="1" w:styleId="SubSectionHead">
    <w:name w:val="SubSectionHead"/>
    <w:basedOn w:val="SectionHead"/>
    <w:next w:val="T1"/>
    <w:uiPriority w:val="99"/>
    <w:pPr>
      <w:spacing w:before="40"/>
    </w:pPr>
    <w:rPr>
      <w:sz w:val="20"/>
      <w:szCs w:val="20"/>
    </w:rPr>
  </w:style>
  <w:style w:type="paragraph" w:customStyle="1" w:styleId="T2">
    <w:name w:val="T2"/>
    <w:basedOn w:val="T1"/>
    <w:uiPriority w:val="99"/>
    <w:pPr>
      <w:spacing w:before="80"/>
    </w:pPr>
  </w:style>
  <w:style w:type="paragraph" w:customStyle="1" w:styleId="T3">
    <w:name w:val="T3"/>
    <w:basedOn w:val="T2"/>
    <w:uiPriority w:val="99"/>
    <w:pPr>
      <w:ind w:left="737"/>
    </w:pPr>
  </w:style>
  <w:style w:type="paragraph" w:customStyle="1" w:styleId="T4">
    <w:name w:val="T4"/>
    <w:basedOn w:val="T3"/>
    <w:uiPriority w:val="99"/>
    <w:pPr>
      <w:ind w:left="1134"/>
    </w:pPr>
  </w:style>
  <w:style w:type="paragraph" w:customStyle="1" w:styleId="T5">
    <w:name w:val="T5"/>
    <w:basedOn w:val="T4"/>
    <w:uiPriority w:val="99"/>
    <w:pPr>
      <w:ind w:left="1701"/>
    </w:pPr>
  </w:style>
  <w:style w:type="paragraph" w:customStyle="1" w:styleId="TableCaption">
    <w:name w:val="TableCaption"/>
    <w:basedOn w:val="Caption"/>
    <w:next w:val="TableTopText"/>
    <w:uiPriority w:val="99"/>
    <w:pPr>
      <w:jc w:val="left"/>
    </w:pPr>
  </w:style>
  <w:style w:type="paragraph" w:customStyle="1" w:styleId="TableTopText">
    <w:name w:val="TableTopText"/>
    <w:basedOn w:val="Normal"/>
    <w:uiPriority w:val="99"/>
    <w:pPr>
      <w:spacing w:after="80"/>
    </w:pPr>
  </w:style>
  <w:style w:type="paragraph" w:customStyle="1" w:styleId="TableFoot">
    <w:name w:val="TableFoot"/>
    <w:basedOn w:val="Normal"/>
    <w:uiPriority w:val="99"/>
    <w:pPr>
      <w:spacing w:before="40"/>
    </w:pPr>
    <w:rPr>
      <w:sz w:val="20"/>
      <w:szCs w:val="20"/>
    </w:rPr>
  </w:style>
  <w:style w:type="paragraph" w:customStyle="1" w:styleId="TableText">
    <w:name w:val="TableText"/>
    <w:basedOn w:val="Normal"/>
    <w:uiPriority w:val="99"/>
    <w:pPr>
      <w:spacing w:before="20"/>
      <w:jc w:val="left"/>
    </w:pPr>
  </w:style>
  <w:style w:type="paragraph" w:styleId="Title">
    <w:name w:val="Title"/>
    <w:basedOn w:val="Normal"/>
    <w:link w:val="TitleChar"/>
    <w:uiPriority w:val="99"/>
    <w:qFormat/>
    <w:pPr>
      <w:spacing w:after="600" w:line="240" w:lineRule="auto"/>
      <w:jc w:val="center"/>
    </w:pPr>
    <w:rPr>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99"/>
    <w:pPr>
      <w:tabs>
        <w:tab w:val="right" w:pos="7938"/>
      </w:tabs>
      <w:spacing w:after="40"/>
      <w:jc w:val="center"/>
    </w:pPr>
    <w:rPr>
      <w:noProof/>
      <w:sz w:val="24"/>
      <w:szCs w:val="24"/>
    </w:rPr>
  </w:style>
  <w:style w:type="paragraph" w:styleId="TOC2">
    <w:name w:val="toc 2"/>
    <w:basedOn w:val="Normal"/>
    <w:next w:val="Normal"/>
    <w:autoRedefine/>
    <w:uiPriority w:val="99"/>
    <w:pPr>
      <w:tabs>
        <w:tab w:val="right" w:pos="7938"/>
      </w:tabs>
      <w:spacing w:after="40"/>
      <w:jc w:val="center"/>
    </w:pPr>
    <w:rPr>
      <w:noProof/>
      <w:sz w:val="22"/>
      <w:szCs w:val="22"/>
    </w:rPr>
  </w:style>
  <w:style w:type="paragraph" w:styleId="TOC3">
    <w:name w:val="toc 3"/>
    <w:basedOn w:val="Normal"/>
    <w:next w:val="Normal"/>
    <w:autoRedefine/>
    <w:uiPriority w:val="99"/>
    <w:pPr>
      <w:tabs>
        <w:tab w:val="right" w:pos="7938"/>
      </w:tabs>
      <w:spacing w:after="40"/>
      <w:jc w:val="center"/>
    </w:pPr>
    <w:rPr>
      <w:noProof/>
      <w:sz w:val="20"/>
      <w:szCs w:val="20"/>
    </w:rPr>
  </w:style>
  <w:style w:type="paragraph" w:styleId="TOC4">
    <w:name w:val="toc 4"/>
    <w:basedOn w:val="Normal"/>
    <w:next w:val="Normal"/>
    <w:autoRedefine/>
    <w:uiPriority w:val="99"/>
    <w:pPr>
      <w:tabs>
        <w:tab w:val="right" w:pos="7938"/>
      </w:tabs>
      <w:spacing w:after="40"/>
      <w:jc w:val="center"/>
    </w:pPr>
    <w:rPr>
      <w:noProof/>
      <w:sz w:val="18"/>
      <w:szCs w:val="18"/>
    </w:rPr>
  </w:style>
  <w:style w:type="paragraph" w:styleId="TOC5">
    <w:name w:val="toc 5"/>
    <w:basedOn w:val="Normal"/>
    <w:next w:val="Normal"/>
    <w:autoRedefine/>
    <w:uiPriority w:val="99"/>
    <w:pPr>
      <w:tabs>
        <w:tab w:val="right" w:pos="7938"/>
      </w:tabs>
      <w:spacing w:after="40"/>
      <w:jc w:val="center"/>
    </w:pPr>
    <w:rPr>
      <w:noProof/>
      <w:sz w:val="18"/>
      <w:szCs w:val="18"/>
    </w:rPr>
  </w:style>
  <w:style w:type="paragraph" w:styleId="TOC6">
    <w:name w:val="toc 6"/>
    <w:basedOn w:val="Normal"/>
    <w:next w:val="Normal"/>
    <w:autoRedefine/>
    <w:uiPriority w:val="99"/>
    <w:pPr>
      <w:tabs>
        <w:tab w:val="right" w:pos="7938"/>
      </w:tabs>
      <w:spacing w:after="40"/>
      <w:jc w:val="center"/>
    </w:pPr>
    <w:rPr>
      <w:i/>
      <w:iCs/>
      <w:noProof/>
      <w:sz w:val="20"/>
      <w:szCs w:val="20"/>
    </w:rPr>
  </w:style>
  <w:style w:type="paragraph" w:styleId="TOC7">
    <w:name w:val="toc 7"/>
    <w:basedOn w:val="Normal"/>
    <w:next w:val="Normal"/>
    <w:autoRedefine/>
    <w:uiPriority w:val="99"/>
    <w:pPr>
      <w:numPr>
        <w:numId w:val="12"/>
      </w:numPr>
      <w:tabs>
        <w:tab w:val="right" w:pos="7938"/>
      </w:tabs>
      <w:spacing w:before="80" w:after="80"/>
      <w:ind w:left="432" w:hanging="432"/>
      <w:jc w:val="center"/>
    </w:pPr>
    <w:rPr>
      <w:noProof/>
      <w:sz w:val="25"/>
      <w:szCs w:val="25"/>
    </w:rPr>
  </w:style>
  <w:style w:type="paragraph" w:styleId="TOC8">
    <w:name w:val="toc 8"/>
    <w:basedOn w:val="Normal"/>
    <w:next w:val="Normal"/>
    <w:autoRedefine/>
    <w:uiPriority w:val="99"/>
    <w:pPr>
      <w:tabs>
        <w:tab w:val="right" w:pos="7938"/>
      </w:tabs>
      <w:spacing w:after="80"/>
      <w:jc w:val="center"/>
    </w:pPr>
    <w:rPr>
      <w:noProof/>
      <w:sz w:val="24"/>
      <w:szCs w:val="24"/>
    </w:rPr>
  </w:style>
  <w:style w:type="paragraph" w:styleId="TOC9">
    <w:name w:val="toc 9"/>
    <w:basedOn w:val="Normal"/>
    <w:next w:val="Normal"/>
    <w:uiPriority w:val="99"/>
    <w:pPr>
      <w:keepLines/>
      <w:tabs>
        <w:tab w:val="left" w:pos="576"/>
        <w:tab w:val="right" w:pos="7938"/>
      </w:tabs>
      <w:spacing w:after="40" w:line="240" w:lineRule="auto"/>
      <w:ind w:left="576" w:hanging="576"/>
    </w:pPr>
  </w:style>
  <w:style w:type="paragraph" w:customStyle="1" w:styleId="XNote">
    <w:name w:val="X_Note"/>
    <w:basedOn w:val="Normal"/>
    <w:uiPriority w:val="99"/>
    <w:pPr>
      <w:keepNext/>
      <w:spacing w:after="120"/>
      <w:jc w:val="center"/>
    </w:pPr>
    <w:rPr>
      <w:b/>
      <w:bCs/>
    </w:rPr>
  </w:style>
  <w:style w:type="paragraph" w:customStyle="1" w:styleId="EANotenote">
    <w:name w:val="EA_Note_note"/>
    <w:basedOn w:val="Normal"/>
    <w:next w:val="T1"/>
    <w:uiPriority w:val="99"/>
    <w:pPr>
      <w:spacing w:after="240"/>
      <w:jc w:val="center"/>
    </w:pPr>
    <w:rPr>
      <w:i/>
      <w:iCs/>
    </w:rPr>
  </w:style>
  <w:style w:type="character" w:styleId="CommentReference">
    <w:name w:val="annotation reference"/>
    <w:basedOn w:val="DefaultParagraphFont"/>
    <w:uiPriority w:val="99"/>
    <w:rPr>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character" w:styleId="Hyperlink">
    <w:name w:val="Hyperlink"/>
    <w:basedOn w:val="DefaultParagraphFont"/>
    <w:uiPriority w:val="99"/>
    <w:rPr>
      <w:color w:val="0000FF"/>
      <w:u w:val="single"/>
    </w:rPr>
  </w:style>
  <w:style w:type="paragraph" w:customStyle="1" w:styleId="EANote">
    <w:name w:val="EA_Note"/>
    <w:basedOn w:val="XNote"/>
    <w:uiPriority w:val="99"/>
  </w:style>
  <w:style w:type="paragraph" w:customStyle="1" w:styleId="XHeader">
    <w:name w:val="X_Header"/>
    <w:basedOn w:val="Normal"/>
    <w:uiPriority w:val="99"/>
    <w:pPr>
      <w:spacing w:after="240"/>
      <w:jc w:val="center"/>
    </w:pPr>
    <w:rPr>
      <w:b/>
      <w:bCs/>
      <w:caps/>
      <w:sz w:val="24"/>
      <w:szCs w:val="24"/>
    </w:rPr>
  </w:style>
  <w:style w:type="paragraph" w:customStyle="1" w:styleId="DefPara">
    <w:name w:val="Def Para"/>
    <w:basedOn w:val="T2"/>
    <w:uiPriority w:val="99"/>
    <w:pPr>
      <w:ind w:left="340"/>
    </w:pPr>
  </w:style>
  <w:style w:type="paragraph" w:customStyle="1" w:styleId="T1Indent">
    <w:name w:val="T1 Indent"/>
    <w:basedOn w:val="T1"/>
    <w:uiPriority w:val="99"/>
    <w:pPr>
      <w:ind w:firstLine="170"/>
    </w:pPr>
  </w:style>
  <w:style w:type="paragraph" w:customStyle="1" w:styleId="LQDefPara">
    <w:name w:val="LQ Def Para"/>
    <w:basedOn w:val="LQT2"/>
    <w:uiPriority w:val="99"/>
    <w:pPr>
      <w:ind w:left="907"/>
    </w:pPr>
  </w:style>
  <w:style w:type="paragraph" w:customStyle="1" w:styleId="LQT1Indent">
    <w:name w:val="LQT1 Indent"/>
    <w:basedOn w:val="LQT1"/>
    <w:uiPriority w:val="99"/>
    <w:pPr>
      <w:ind w:firstLine="340"/>
    </w:pPr>
  </w:style>
  <w:style w:type="paragraph" w:customStyle="1" w:styleId="LQH2">
    <w:name w:val="LQH2"/>
    <w:basedOn w:val="H2"/>
    <w:next w:val="LQN2"/>
    <w:uiPriority w:val="99"/>
    <w:pPr>
      <w:ind w:left="737"/>
    </w:pPr>
  </w:style>
  <w:style w:type="paragraph" w:customStyle="1" w:styleId="LQH3">
    <w:name w:val="LQH3"/>
    <w:basedOn w:val="H3"/>
    <w:next w:val="LQN3"/>
    <w:uiPriority w:val="99"/>
    <w:pPr>
      <w:ind w:left="907"/>
    </w:pPr>
  </w:style>
  <w:style w:type="paragraph" w:customStyle="1" w:styleId="LaidDraft">
    <w:name w:val="LaidDraft"/>
    <w:basedOn w:val="Approval"/>
    <w:next w:val="Normal"/>
    <w:uiPriority w:val="99"/>
  </w:style>
  <w:style w:type="paragraph" w:styleId="ListBullet5">
    <w:name w:val="List Bullet 5"/>
    <w:basedOn w:val="Normal"/>
    <w:autoRedefine/>
    <w:uiPriority w:val="99"/>
    <w:pPr>
      <w:numPr>
        <w:numId w:val="10"/>
      </w:numPr>
      <w:tabs>
        <w:tab w:val="num" w:pos="1492"/>
      </w:tabs>
      <w:ind w:left="1492" w:hanging="360"/>
    </w:pPr>
  </w:style>
  <w:style w:type="paragraph" w:customStyle="1" w:styleId="dept">
    <w:name w:val="dept"/>
    <w:next w:val="Normal"/>
    <w:uiPriority w:val="99"/>
    <w:pPr>
      <w:spacing w:after="0" w:line="240" w:lineRule="auto"/>
      <w:jc w:val="right"/>
    </w:pPr>
    <w:rPr>
      <w:rFonts w:ascii="Times New Roman" w:hAnsi="Times New Roman" w:cs="Times New Roman"/>
      <w:b/>
      <w:bCs/>
      <w:noProof/>
      <w:sz w:val="20"/>
      <w:szCs w:val="20"/>
      <w:lang w:eastAsia="en-US"/>
    </w:rPr>
  </w:style>
  <w:style w:type="paragraph" w:customStyle="1" w:styleId="LegSeal">
    <w:name w:val="LegSeal"/>
    <w:next w:val="Normal"/>
    <w:uiPriority w:val="99"/>
    <w:pPr>
      <w:spacing w:after="0" w:line="240" w:lineRule="auto"/>
    </w:pPr>
    <w:rPr>
      <w:rFonts w:ascii="Times New Roman" w:hAnsi="Times New Roman" w:cs="Times New Roman"/>
      <w:noProof/>
      <w:sz w:val="20"/>
      <w:szCs w:val="20"/>
      <w:lang w:eastAsia="en-US"/>
    </w:rPr>
  </w:style>
  <w:style w:type="paragraph" w:customStyle="1" w:styleId="Confirmed">
    <w:name w:val="Confirmed"/>
    <w:basedOn w:val="Normal"/>
    <w:next w:val="Normal"/>
    <w:uiPriority w:val="99"/>
    <w:pPr>
      <w:spacing w:after="240"/>
    </w:pPr>
    <w:rPr>
      <w:i/>
      <w:iCs/>
    </w:rPr>
  </w:style>
  <w:style w:type="paragraph" w:customStyle="1" w:styleId="Interpretation">
    <w:name w:val="Interpretation"/>
    <w:basedOn w:val="Normal"/>
    <w:next w:val="Normal"/>
    <w:uiPriority w:val="99"/>
    <w:pPr>
      <w:spacing w:before="360"/>
    </w:pPr>
  </w:style>
  <w:style w:type="paragraph" w:customStyle="1" w:styleId="Negative">
    <w:name w:val="Negative"/>
    <w:basedOn w:val="Normal"/>
    <w:next w:val="Normal"/>
    <w:uiPriority w:val="99"/>
    <w:pPr>
      <w:tabs>
        <w:tab w:val="left" w:pos="3232"/>
        <w:tab w:val="left" w:pos="3629"/>
        <w:tab w:val="right" w:pos="6804"/>
      </w:tabs>
      <w:spacing w:before="160" w:after="160"/>
      <w:ind w:left="1712" w:right="1542" w:hanging="170"/>
    </w:pPr>
    <w:rPr>
      <w:i/>
      <w:iCs/>
    </w:rPr>
  </w:style>
  <w:style w:type="paragraph" w:customStyle="1" w:styleId="linespace">
    <w:name w:val="linespace"/>
    <w:uiPriority w:val="99"/>
    <w:pPr>
      <w:spacing w:after="0" w:line="240" w:lineRule="exact"/>
    </w:pPr>
    <w:rPr>
      <w:rFonts w:ascii="Times New Roman" w:hAnsi="Times New Roman" w:cs="Times New Roman"/>
      <w:noProof/>
      <w:sz w:val="20"/>
      <w:szCs w:val="20"/>
      <w:lang w:eastAsia="en-US"/>
    </w:rPr>
  </w:style>
  <w:style w:type="paragraph" w:customStyle="1" w:styleId="LQpart">
    <w:name w:val="LQpart"/>
    <w:basedOn w:val="Part"/>
    <w:next w:val="LQpartHead"/>
    <w:uiPriority w:val="99"/>
    <w:pPr>
      <w:tabs>
        <w:tab w:val="clear" w:pos="4167"/>
        <w:tab w:val="center" w:pos="4451"/>
      </w:tabs>
      <w:ind w:left="567"/>
    </w:pPr>
  </w:style>
  <w:style w:type="paragraph" w:customStyle="1" w:styleId="LQpartHead">
    <w:name w:val="LQpartHead"/>
    <w:basedOn w:val="PartHead"/>
    <w:next w:val="LQT1"/>
    <w:uiPriority w:val="99"/>
    <w:pPr>
      <w:ind w:left="567"/>
    </w:pPr>
  </w:style>
  <w:style w:type="paragraph" w:customStyle="1" w:styleId="LQschedule">
    <w:name w:val="LQschedule"/>
    <w:basedOn w:val="Schedule"/>
    <w:next w:val="LQscheduleHead"/>
    <w:uiPriority w:val="99"/>
    <w:pPr>
      <w:tabs>
        <w:tab w:val="clear" w:pos="4167"/>
        <w:tab w:val="center" w:pos="4451"/>
      </w:tabs>
      <w:ind w:left="567"/>
    </w:pPr>
  </w:style>
  <w:style w:type="paragraph" w:customStyle="1" w:styleId="LQscheduleHead">
    <w:name w:val="LQscheduleHead"/>
    <w:basedOn w:val="ScheduleHead"/>
    <w:next w:val="LQT1"/>
    <w:uiPriority w:val="99"/>
    <w:pPr>
      <w:ind w:left="567"/>
    </w:pPr>
  </w:style>
  <w:style w:type="paragraph" w:customStyle="1" w:styleId="LQsection">
    <w:name w:val="LQsection"/>
    <w:basedOn w:val="Section"/>
    <w:next w:val="LQsectionHead"/>
    <w:uiPriority w:val="99"/>
    <w:pPr>
      <w:tabs>
        <w:tab w:val="clear" w:pos="4167"/>
        <w:tab w:val="center" w:pos="4451"/>
      </w:tabs>
      <w:ind w:left="567"/>
    </w:pPr>
  </w:style>
  <w:style w:type="paragraph" w:customStyle="1" w:styleId="LQsectionHead">
    <w:name w:val="LQsectionHead"/>
    <w:basedOn w:val="SectionHead"/>
    <w:next w:val="LQT1"/>
    <w:uiPriority w:val="99"/>
    <w:pPr>
      <w:ind w:left="567"/>
    </w:pPr>
  </w:style>
  <w:style w:type="paragraph" w:customStyle="1" w:styleId="LQsubPart">
    <w:name w:val="LQsubPart"/>
    <w:basedOn w:val="SubPart"/>
    <w:next w:val="LQsubPartHead"/>
    <w:uiPriority w:val="99"/>
    <w:pPr>
      <w:tabs>
        <w:tab w:val="clear" w:pos="4167"/>
        <w:tab w:val="center" w:pos="4451"/>
      </w:tabs>
      <w:ind w:left="567"/>
    </w:pPr>
  </w:style>
  <w:style w:type="paragraph" w:customStyle="1" w:styleId="LQsubPartHead">
    <w:name w:val="LQsubPartHead"/>
    <w:basedOn w:val="SubPartHead"/>
    <w:next w:val="LQT1"/>
    <w:uiPriority w:val="99"/>
    <w:pPr>
      <w:ind w:left="567"/>
    </w:pPr>
  </w:style>
  <w:style w:type="paragraph" w:customStyle="1" w:styleId="LQsubSection">
    <w:name w:val="LQsubSection"/>
    <w:basedOn w:val="SubSection"/>
    <w:next w:val="LQsubSectionHead"/>
    <w:uiPriority w:val="99"/>
    <w:pPr>
      <w:tabs>
        <w:tab w:val="clear" w:pos="4167"/>
        <w:tab w:val="center" w:pos="4451"/>
      </w:tabs>
      <w:ind w:left="567"/>
    </w:pPr>
  </w:style>
  <w:style w:type="paragraph" w:customStyle="1" w:styleId="LQsubSectionHead">
    <w:name w:val="LQsubSectionHead"/>
    <w:basedOn w:val="SubSectionHead"/>
    <w:next w:val="LQT1"/>
    <w:uiPriority w:val="99"/>
    <w:pPr>
      <w:ind w:left="567"/>
    </w:pPr>
  </w:style>
  <w:style w:type="paragraph" w:customStyle="1" w:styleId="LQTableCaption">
    <w:name w:val="LQTableCaption"/>
    <w:basedOn w:val="Normal"/>
    <w:next w:val="LQTableTopText"/>
    <w:uiPriority w:val="99"/>
    <w:pPr>
      <w:spacing w:before="120" w:after="120"/>
      <w:ind w:left="567"/>
      <w:jc w:val="left"/>
    </w:pPr>
    <w:rPr>
      <w:b/>
      <w:bCs/>
    </w:rPr>
  </w:style>
  <w:style w:type="paragraph" w:customStyle="1" w:styleId="LQTableTopText">
    <w:name w:val="LQTableTopText"/>
    <w:basedOn w:val="Normal"/>
    <w:uiPriority w:val="99"/>
    <w:pPr>
      <w:spacing w:after="80"/>
      <w:ind w:left="567"/>
    </w:pPr>
  </w:style>
  <w:style w:type="paragraph" w:customStyle="1" w:styleId="LQTableFoot">
    <w:name w:val="LQTableFoot"/>
    <w:basedOn w:val="Normal"/>
    <w:uiPriority w:val="99"/>
    <w:pPr>
      <w:spacing w:before="40"/>
      <w:ind w:left="567"/>
    </w:pPr>
    <w:rPr>
      <w:sz w:val="20"/>
      <w:szCs w:val="20"/>
    </w:rPr>
  </w:style>
  <w:style w:type="paragraph" w:customStyle="1" w:styleId="NLQDefPara">
    <w:name w:val="NLQ Def Para"/>
    <w:basedOn w:val="LQDefPara"/>
    <w:uiPriority w:val="99"/>
    <w:pPr>
      <w:ind w:left="1474"/>
    </w:pPr>
  </w:style>
  <w:style w:type="paragraph" w:customStyle="1" w:styleId="NLQH1">
    <w:name w:val="NLQH1"/>
    <w:basedOn w:val="LQH1"/>
    <w:next w:val="NLQN1"/>
    <w:uiPriority w:val="99"/>
    <w:pPr>
      <w:ind w:left="1134"/>
    </w:pPr>
  </w:style>
  <w:style w:type="paragraph" w:customStyle="1" w:styleId="NLQN1">
    <w:name w:val="NLQN1"/>
    <w:basedOn w:val="LQN1"/>
    <w:uiPriority w:val="99"/>
    <w:pPr>
      <w:ind w:left="1134"/>
    </w:pPr>
  </w:style>
  <w:style w:type="paragraph" w:customStyle="1" w:styleId="NLQH2">
    <w:name w:val="NLQH2"/>
    <w:basedOn w:val="LQH2"/>
    <w:next w:val="NLQN2"/>
    <w:uiPriority w:val="99"/>
    <w:pPr>
      <w:ind w:left="1304"/>
    </w:pPr>
  </w:style>
  <w:style w:type="paragraph" w:customStyle="1" w:styleId="NLQN2">
    <w:name w:val="NLQN2"/>
    <w:basedOn w:val="LQN2"/>
    <w:uiPriority w:val="99"/>
    <w:pPr>
      <w:ind w:left="1134"/>
    </w:pPr>
  </w:style>
  <w:style w:type="paragraph" w:customStyle="1" w:styleId="NLQH3">
    <w:name w:val="NLQH3"/>
    <w:basedOn w:val="LQH3"/>
    <w:next w:val="NLQN3"/>
    <w:uiPriority w:val="99"/>
    <w:pPr>
      <w:ind w:left="1474"/>
    </w:pPr>
  </w:style>
  <w:style w:type="paragraph" w:customStyle="1" w:styleId="NLQN3">
    <w:name w:val="NLQN3"/>
    <w:basedOn w:val="LQN3"/>
    <w:uiPriority w:val="99"/>
    <w:pPr>
      <w:ind w:left="1871"/>
    </w:pPr>
  </w:style>
  <w:style w:type="paragraph" w:customStyle="1" w:styleId="NLQN4">
    <w:name w:val="NLQN4"/>
    <w:basedOn w:val="LQN4"/>
    <w:uiPriority w:val="99"/>
    <w:pPr>
      <w:tabs>
        <w:tab w:val="clear" w:pos="1588"/>
        <w:tab w:val="clear" w:pos="1701"/>
        <w:tab w:val="right" w:pos="2155"/>
        <w:tab w:val="left" w:pos="2268"/>
      </w:tabs>
      <w:ind w:left="2268"/>
    </w:pPr>
  </w:style>
  <w:style w:type="paragraph" w:customStyle="1" w:styleId="NLQN5">
    <w:name w:val="NLQN5"/>
    <w:basedOn w:val="LQN5"/>
    <w:uiPriority w:val="99"/>
    <w:pPr>
      <w:ind w:left="2835"/>
    </w:pPr>
  </w:style>
  <w:style w:type="paragraph" w:customStyle="1" w:styleId="NLQpart">
    <w:name w:val="NLQpart"/>
    <w:basedOn w:val="LQpart"/>
    <w:next w:val="NLQpartHead"/>
    <w:uiPriority w:val="99"/>
    <w:pPr>
      <w:tabs>
        <w:tab w:val="clear" w:pos="4451"/>
        <w:tab w:val="center" w:pos="4734"/>
      </w:tabs>
      <w:ind w:left="1134"/>
    </w:pPr>
  </w:style>
  <w:style w:type="paragraph" w:customStyle="1" w:styleId="NLQpartHead">
    <w:name w:val="NLQpartHead"/>
    <w:basedOn w:val="LQpartHead"/>
    <w:next w:val="NLQT1"/>
    <w:uiPriority w:val="99"/>
    <w:pPr>
      <w:ind w:left="1134"/>
    </w:pPr>
  </w:style>
  <w:style w:type="paragraph" w:customStyle="1" w:styleId="NLQT1">
    <w:name w:val="NLQT1"/>
    <w:basedOn w:val="LQT1"/>
    <w:uiPriority w:val="99"/>
    <w:pPr>
      <w:ind w:left="1134"/>
    </w:pPr>
  </w:style>
  <w:style w:type="paragraph" w:customStyle="1" w:styleId="NLQschedule">
    <w:name w:val="NLQschedule"/>
    <w:basedOn w:val="LQschedule"/>
    <w:next w:val="NLQscheduleHead"/>
    <w:uiPriority w:val="99"/>
    <w:pPr>
      <w:tabs>
        <w:tab w:val="clear" w:pos="4451"/>
        <w:tab w:val="center" w:pos="4734"/>
      </w:tabs>
      <w:ind w:left="1134"/>
    </w:pPr>
  </w:style>
  <w:style w:type="paragraph" w:customStyle="1" w:styleId="NLQscheduleHead">
    <w:name w:val="NLQscheduleHead"/>
    <w:basedOn w:val="LQscheduleHead"/>
    <w:next w:val="NLQT1"/>
    <w:uiPriority w:val="99"/>
    <w:pPr>
      <w:ind w:left="1134"/>
    </w:pPr>
  </w:style>
  <w:style w:type="paragraph" w:customStyle="1" w:styleId="NLQsection">
    <w:name w:val="NLQsection"/>
    <w:basedOn w:val="LQsection"/>
    <w:next w:val="NLQsectionHead"/>
    <w:uiPriority w:val="99"/>
    <w:pPr>
      <w:tabs>
        <w:tab w:val="clear" w:pos="4451"/>
        <w:tab w:val="center" w:pos="4734"/>
      </w:tabs>
      <w:ind w:left="1134"/>
    </w:pPr>
  </w:style>
  <w:style w:type="paragraph" w:customStyle="1" w:styleId="NLQsectionHead">
    <w:name w:val="NLQsectionHead"/>
    <w:basedOn w:val="LQsectionHead"/>
    <w:next w:val="NLQT1"/>
    <w:uiPriority w:val="99"/>
    <w:pPr>
      <w:ind w:left="1134"/>
    </w:pPr>
  </w:style>
  <w:style w:type="paragraph" w:customStyle="1" w:styleId="NLQsubPart">
    <w:name w:val="NLQsubPart"/>
    <w:basedOn w:val="LQsubPart"/>
    <w:next w:val="NLQsubPartHead"/>
    <w:uiPriority w:val="99"/>
    <w:pPr>
      <w:tabs>
        <w:tab w:val="clear" w:pos="4451"/>
        <w:tab w:val="center" w:pos="4734"/>
      </w:tabs>
      <w:ind w:left="1134"/>
    </w:pPr>
  </w:style>
  <w:style w:type="paragraph" w:customStyle="1" w:styleId="NLQsubPartHead">
    <w:name w:val="NLQsubPartHead"/>
    <w:basedOn w:val="LQsubPartHead"/>
    <w:next w:val="NLQT1"/>
    <w:uiPriority w:val="99"/>
    <w:pPr>
      <w:ind w:left="1134"/>
    </w:pPr>
  </w:style>
  <w:style w:type="paragraph" w:customStyle="1" w:styleId="NLQsubSection">
    <w:name w:val="NLQsubSection"/>
    <w:basedOn w:val="LQsubSection"/>
    <w:next w:val="NLQsubSectionHead"/>
    <w:uiPriority w:val="99"/>
    <w:pPr>
      <w:tabs>
        <w:tab w:val="clear" w:pos="4451"/>
        <w:tab w:val="center" w:pos="4734"/>
      </w:tabs>
      <w:ind w:left="1134"/>
    </w:pPr>
  </w:style>
  <w:style w:type="paragraph" w:customStyle="1" w:styleId="NLQsubSectionHead">
    <w:name w:val="NLQsubSectionHead"/>
    <w:basedOn w:val="LQsubSectionHead"/>
    <w:next w:val="NLQT1"/>
    <w:uiPriority w:val="99"/>
    <w:pPr>
      <w:ind w:left="1134"/>
    </w:pPr>
  </w:style>
  <w:style w:type="paragraph" w:customStyle="1" w:styleId="NLQT1Indent">
    <w:name w:val="NLQT1 Indent"/>
    <w:basedOn w:val="LQT1Indent"/>
    <w:uiPriority w:val="99"/>
    <w:pPr>
      <w:ind w:left="1134"/>
    </w:pPr>
  </w:style>
  <w:style w:type="paragraph" w:customStyle="1" w:styleId="NLQT2">
    <w:name w:val="NLQT2"/>
    <w:basedOn w:val="LQT2"/>
    <w:uiPriority w:val="99"/>
    <w:pPr>
      <w:ind w:left="1134"/>
    </w:pPr>
  </w:style>
  <w:style w:type="paragraph" w:customStyle="1" w:styleId="NLQT3">
    <w:name w:val="NLQT3"/>
    <w:basedOn w:val="LQT3"/>
    <w:uiPriority w:val="99"/>
    <w:pPr>
      <w:ind w:left="1871"/>
    </w:pPr>
  </w:style>
  <w:style w:type="paragraph" w:customStyle="1" w:styleId="NLQT4">
    <w:name w:val="NLQT4"/>
    <w:basedOn w:val="LQT4"/>
    <w:uiPriority w:val="99"/>
    <w:pPr>
      <w:ind w:left="2268"/>
    </w:pPr>
  </w:style>
  <w:style w:type="paragraph" w:customStyle="1" w:styleId="NLQT5">
    <w:name w:val="NLQT5"/>
    <w:basedOn w:val="LQT5"/>
    <w:uiPriority w:val="99"/>
    <w:pPr>
      <w:ind w:left="2835"/>
    </w:pPr>
  </w:style>
  <w:style w:type="paragraph" w:customStyle="1" w:styleId="NLQTableCaption">
    <w:name w:val="NLQTableCaption"/>
    <w:basedOn w:val="LQTableCaption"/>
    <w:next w:val="NLQTableTopText"/>
    <w:uiPriority w:val="99"/>
    <w:pPr>
      <w:ind w:left="1134"/>
    </w:pPr>
  </w:style>
  <w:style w:type="paragraph" w:customStyle="1" w:styleId="NLQTableTopText">
    <w:name w:val="NLQTableTopText"/>
    <w:basedOn w:val="LQTableTopText"/>
    <w:uiPriority w:val="99"/>
    <w:pPr>
      <w:ind w:left="1134"/>
    </w:pPr>
  </w:style>
  <w:style w:type="paragraph" w:customStyle="1" w:styleId="NLQTableFoot">
    <w:name w:val="NLQTableFoot"/>
    <w:basedOn w:val="LQTableFoot"/>
    <w:uiPriority w:val="99"/>
    <w:pPr>
      <w:ind w:left="1134"/>
    </w:pPr>
  </w:style>
  <w:style w:type="character" w:styleId="Emphasis">
    <w:name w:val="Emphasis"/>
    <w:basedOn w:val="DefaultParagraphFont"/>
    <w:uiPriority w:val="99"/>
    <w:qFormat/>
    <w:rPr>
      <w:i/>
      <w:iCs/>
    </w:rPr>
  </w:style>
  <w:style w:type="paragraph" w:customStyle="1" w:styleId="FormHeading">
    <w:name w:val="FormHeading"/>
    <w:uiPriority w:val="99"/>
    <w:pPr>
      <w:spacing w:after="0" w:line="240" w:lineRule="auto"/>
      <w:jc w:val="center"/>
    </w:pPr>
    <w:rPr>
      <w:rFonts w:ascii="Times New Roman" w:hAnsi="Times New Roman" w:cs="Times New Roman"/>
      <w:sz w:val="28"/>
      <w:szCs w:val="28"/>
      <w:lang w:eastAsia="en-US"/>
    </w:rPr>
  </w:style>
  <w:style w:type="paragraph" w:customStyle="1" w:styleId="FormSubHeading">
    <w:name w:val="FormSubHeading"/>
    <w:uiPriority w:val="99"/>
    <w:pPr>
      <w:spacing w:after="0" w:line="240" w:lineRule="auto"/>
      <w:jc w:val="center"/>
    </w:pPr>
    <w:rPr>
      <w:rFonts w:ascii="Times New Roman" w:hAnsi="Times New Roman" w:cs="Times New Roman"/>
      <w:sz w:val="24"/>
      <w:szCs w:val="24"/>
      <w:lang w:eastAsia="en-US"/>
    </w:rPr>
  </w:style>
  <w:style w:type="paragraph" w:customStyle="1" w:styleId="FormText">
    <w:name w:val="FormText"/>
    <w:uiPriority w:val="99"/>
    <w:pPr>
      <w:spacing w:after="0" w:line="220" w:lineRule="atLeast"/>
    </w:pPr>
    <w:rPr>
      <w:rFonts w:ascii="Times New Roman" w:hAnsi="Times New Roman" w:cs="Times New Roman"/>
      <w:sz w:val="21"/>
      <w:szCs w:val="21"/>
      <w:lang w:eastAsia="en-US"/>
    </w:rPr>
  </w:style>
  <w:style w:type="paragraph" w:customStyle="1" w:styleId="TableText0">
    <w:name w:val="Table Text"/>
    <w:basedOn w:val="Normal"/>
    <w:uiPriority w:val="99"/>
    <w:pPr>
      <w:spacing w:after="60" w:line="240" w:lineRule="auto"/>
      <w:jc w:val="left"/>
    </w:pPr>
    <w:rPr>
      <w:rFonts w:ascii="Verdana" w:hAnsi="Verdana" w:cs="Verdana"/>
      <w:sz w:val="18"/>
      <w:szCs w:val="18"/>
    </w:rPr>
  </w:style>
  <w:style w:type="character" w:customStyle="1" w:styleId="TableFootRef">
    <w:name w:val="TableFootRef"/>
    <w:uiPriority w:val="99"/>
    <w:rPr>
      <w:vertAlign w:val="superscript"/>
    </w:rPr>
  </w:style>
  <w:style w:type="paragraph" w:customStyle="1" w:styleId="TOC10">
    <w:name w:val="TOC 10"/>
    <w:basedOn w:val="TOC9"/>
    <w:uiPriority w:val="99"/>
    <w:pPr>
      <w:tabs>
        <w:tab w:val="clear" w:pos="576"/>
        <w:tab w:val="clear" w:pos="7938"/>
        <w:tab w:val="right" w:pos="1680"/>
        <w:tab w:val="left" w:pos="1800"/>
        <w:tab w:val="left" w:pos="2120"/>
      </w:tabs>
      <w:ind w:left="2120" w:hanging="2120"/>
      <w:jc w:val="left"/>
    </w:pPr>
  </w:style>
  <w:style w:type="paragraph" w:customStyle="1" w:styleId="TOC11">
    <w:name w:val="TOC 11"/>
    <w:basedOn w:val="TOC10"/>
    <w:uiPriority w:val="99"/>
  </w:style>
  <w:style w:type="paragraph" w:customStyle="1" w:styleId="N3-N4">
    <w:name w:val="N3-N4"/>
    <w:basedOn w:val="N3"/>
    <w:next w:val="N4"/>
    <w:uiPriority w:val="99"/>
    <w:pPr>
      <w:numPr>
        <w:ilvl w:val="0"/>
        <w:numId w:val="0"/>
      </w:numPr>
      <w:tabs>
        <w:tab w:val="right" w:pos="1020"/>
        <w:tab w:val="left" w:pos="1134"/>
      </w:tabs>
      <w:ind w:left="1134" w:hanging="794"/>
    </w:pPr>
  </w:style>
  <w:style w:type="paragraph" w:customStyle="1" w:styleId="LQN3-N4">
    <w:name w:val="LQN3-N4"/>
    <w:basedOn w:val="LQN3"/>
    <w:next w:val="LQN4"/>
    <w:uiPriority w:val="99"/>
    <w:pPr>
      <w:tabs>
        <w:tab w:val="clear" w:pos="1304"/>
        <w:tab w:val="right" w:pos="1588"/>
        <w:tab w:val="left" w:pos="1701"/>
      </w:tabs>
      <w:ind w:left="1701" w:hanging="794"/>
    </w:pPr>
  </w:style>
  <w:style w:type="paragraph" w:customStyle="1" w:styleId="NLQN3-N4">
    <w:name w:val="NLQN3-N4"/>
    <w:basedOn w:val="NLQN3"/>
    <w:next w:val="NLQN4"/>
    <w:uiPriority w:val="99"/>
    <w:pPr>
      <w:tabs>
        <w:tab w:val="clear" w:pos="1304"/>
        <w:tab w:val="right" w:pos="2155"/>
        <w:tab w:val="left" w:pos="2268"/>
      </w:tabs>
      <w:ind w:left="2268" w:hanging="794"/>
    </w:pPr>
  </w:style>
  <w:style w:type="paragraph" w:customStyle="1" w:styleId="DisplayItem">
    <w:name w:val="DisplayItem"/>
    <w:uiPriority w:val="99"/>
    <w:pPr>
      <w:spacing w:before="120" w:after="120" w:line="240" w:lineRule="auto"/>
      <w:jc w:val="center"/>
    </w:pPr>
    <w:rPr>
      <w:rFonts w:ascii="Times New Roman" w:hAnsi="Times New Roman" w:cs="Times New Roman"/>
      <w:sz w:val="20"/>
      <w:szCs w:val="20"/>
      <w:lang w:eastAsia="en-US"/>
    </w:rPr>
  </w:style>
  <w:style w:type="paragraph" w:customStyle="1" w:styleId="LQDisplayItem">
    <w:name w:val="LQDisplayItem"/>
    <w:basedOn w:val="DisplayItem"/>
    <w:uiPriority w:val="99"/>
    <w:pPr>
      <w:ind w:left="567"/>
    </w:pPr>
  </w:style>
  <w:style w:type="paragraph" w:customStyle="1" w:styleId="NLQDisplayItem">
    <w:name w:val="NLQDisplayItem"/>
    <w:basedOn w:val="LQDisplayItem"/>
    <w:uiPriority w:val="99"/>
    <w:pPr>
      <w:ind w:left="1134"/>
    </w:pPr>
  </w:style>
  <w:style w:type="paragraph" w:customStyle="1" w:styleId="lineseparator">
    <w:name w:val="lineseparator"/>
    <w:basedOn w:val="TOC9"/>
    <w:uiPriority w:val="99"/>
    <w:pPr>
      <w:pBdr>
        <w:bottom w:val="single" w:sz="4" w:space="1" w:color="auto"/>
      </w:pBdr>
      <w:spacing w:before="240" w:after="480"/>
      <w:ind w:left="2400" w:right="2400" w:firstLine="0"/>
    </w:p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01\Desks\robert.wellen\Desktop\SI%20Template%2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 Template 4.0</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subject/>
  <dc:creator>Archbishops' Council</dc:creator>
  <cp:keywords/>
  <dc:description>Version 4.0</dc:description>
  <cp:lastModifiedBy>Sion Hughes-Carew</cp:lastModifiedBy>
  <cp:revision>2</cp:revision>
  <cp:lastPrinted>2005-07-25T11:32:00Z</cp:lastPrinted>
  <dcterms:created xsi:type="dcterms:W3CDTF">2017-10-31T15:09:00Z</dcterms:created>
  <dcterms:modified xsi:type="dcterms:W3CDTF">2017-10-31T15:09:00Z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4.0</vt:lpwstr>
  </property>
</Properties>
</file>