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3" w:type="pct"/>
        <w:tblLook w:val="0000" w:firstRow="0" w:lastRow="0" w:firstColumn="0" w:lastColumn="0" w:noHBand="0" w:noVBand="0"/>
      </w:tblPr>
      <w:tblGrid>
        <w:gridCol w:w="1937"/>
        <w:gridCol w:w="10"/>
        <w:gridCol w:w="6587"/>
      </w:tblGrid>
      <w:tr w:rsidR="00000000">
        <w:tblPrEx>
          <w:tblCellMar>
            <w:top w:w="0" w:type="dxa"/>
            <w:bottom w:w="0" w:type="dxa"/>
          </w:tblCellMar>
        </w:tblPrEx>
        <w:trPr>
          <w:trHeight w:val="576"/>
        </w:trPr>
        <w:tc>
          <w:tcPr>
            <w:tcW w:w="5000" w:type="pct"/>
            <w:gridSpan w:val="3"/>
            <w:tcBorders>
              <w:top w:val="nil"/>
              <w:left w:val="nil"/>
              <w:bottom w:val="nil"/>
              <w:right w:val="nil"/>
            </w:tcBorders>
          </w:tcPr>
          <w:p w:rsidR="00000000" w:rsidRDefault="00A247CE">
            <w:pPr>
              <w:pStyle w:val="FormHeading"/>
            </w:pPr>
            <w:bookmarkStart w:id="0" w:name="Coming"/>
            <w:bookmarkStart w:id="1" w:name="_GoBack"/>
            <w:bookmarkEnd w:id="1"/>
            <w:r>
              <w:t>FORM 6 (Rule 23)</w:t>
            </w:r>
          </w:p>
        </w:tc>
      </w:tr>
      <w:tr w:rsidR="00000000">
        <w:tblPrEx>
          <w:tblCellMar>
            <w:top w:w="0" w:type="dxa"/>
            <w:bottom w:w="0" w:type="dxa"/>
          </w:tblCellMar>
        </w:tblPrEx>
        <w:trPr>
          <w:trHeight w:val="362"/>
        </w:trPr>
        <w:tc>
          <w:tcPr>
            <w:tcW w:w="5000" w:type="pct"/>
            <w:gridSpan w:val="3"/>
            <w:tcBorders>
              <w:top w:val="nil"/>
              <w:left w:val="nil"/>
              <w:bottom w:val="nil"/>
              <w:right w:val="nil"/>
            </w:tcBorders>
          </w:tcPr>
          <w:p w:rsidR="00000000" w:rsidRDefault="00A247CE">
            <w:pPr>
              <w:pStyle w:val="FormSubHeading"/>
              <w:rPr>
                <w:b/>
                <w:bCs/>
              </w:rPr>
            </w:pPr>
            <w:r>
              <w:rPr>
                <w:b/>
                <w:bCs/>
              </w:rPr>
              <w:t>Clergy Discipline Measure 2003</w:t>
            </w:r>
          </w:p>
        </w:tc>
      </w:tr>
      <w:tr w:rsidR="00000000">
        <w:tblPrEx>
          <w:tblCellMar>
            <w:top w:w="0" w:type="dxa"/>
            <w:bottom w:w="0" w:type="dxa"/>
          </w:tblCellMar>
        </w:tblPrEx>
        <w:trPr>
          <w:trHeight w:val="362"/>
        </w:trPr>
        <w:tc>
          <w:tcPr>
            <w:tcW w:w="5000" w:type="pct"/>
            <w:gridSpan w:val="3"/>
            <w:tcBorders>
              <w:top w:val="nil"/>
              <w:left w:val="nil"/>
              <w:bottom w:val="nil"/>
              <w:right w:val="nil"/>
            </w:tcBorders>
          </w:tcPr>
          <w:p w:rsidR="00000000" w:rsidRDefault="00A247CE">
            <w:pPr>
              <w:pStyle w:val="FormSubHeading"/>
              <w:rPr>
                <w:b/>
                <w:bCs/>
              </w:rPr>
            </w:pPr>
            <w:r>
              <w:rPr>
                <w:b/>
                <w:bCs/>
              </w:rPr>
              <w:t>Respondent’s consent to a conditional deferment</w:t>
            </w:r>
          </w:p>
        </w:tc>
      </w:tr>
      <w:tr w:rsidR="00000000">
        <w:tblPrEx>
          <w:tblCellMar>
            <w:top w:w="0" w:type="dxa"/>
            <w:bottom w:w="0" w:type="dxa"/>
          </w:tblCellMar>
        </w:tblPrEx>
        <w:trPr>
          <w:cantSplit/>
          <w:trHeight w:val="240"/>
        </w:trPr>
        <w:tc>
          <w:tcPr>
            <w:tcW w:w="5000" w:type="pct"/>
            <w:gridSpan w:val="3"/>
            <w:tcBorders>
              <w:top w:val="nil"/>
              <w:left w:val="nil"/>
              <w:bottom w:val="nil"/>
              <w:right w:val="nil"/>
            </w:tcBorders>
          </w:tcPr>
          <w:p w:rsidR="00000000" w:rsidRDefault="00A247CE">
            <w:pPr>
              <w:pStyle w:val="FormText"/>
              <w:rPr>
                <w:u w:val="single"/>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35" w:type="pct"/>
            <w:tcBorders>
              <w:top w:val="nil"/>
              <w:left w:val="nil"/>
              <w:bottom w:val="nil"/>
              <w:right w:val="nil"/>
            </w:tcBorders>
          </w:tcPr>
          <w:p w:rsidR="00000000" w:rsidRDefault="00A247CE">
            <w:pPr>
              <w:pStyle w:val="FormText"/>
              <w:rPr>
                <w:i/>
                <w:iCs/>
                <w:sz w:val="18"/>
                <w:szCs w:val="18"/>
              </w:rPr>
            </w:pPr>
            <w:r>
              <w:rPr>
                <w:i/>
                <w:iCs/>
                <w:sz w:val="18"/>
                <w:szCs w:val="18"/>
              </w:rPr>
              <w:t>*Delete as appropriate.</w:t>
            </w:r>
          </w:p>
        </w:tc>
        <w:tc>
          <w:tcPr>
            <w:tcW w:w="3865" w:type="pct"/>
            <w:gridSpan w:val="2"/>
            <w:tcBorders>
              <w:top w:val="nil"/>
              <w:left w:val="nil"/>
              <w:bottom w:val="nil"/>
              <w:right w:val="nil"/>
            </w:tcBorders>
          </w:tcPr>
          <w:p w:rsidR="00000000" w:rsidRDefault="00A247CE">
            <w:pPr>
              <w:pStyle w:val="FormText"/>
              <w:rPr>
                <w:b/>
                <w:bCs/>
              </w:rPr>
            </w:pPr>
            <w:r>
              <w:rPr>
                <w:b/>
                <w:bCs/>
              </w:rPr>
              <w:t>To the *Bishop/*Archbishop of</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35" w:type="pct"/>
            <w:tcBorders>
              <w:top w:val="nil"/>
              <w:left w:val="nil"/>
              <w:bottom w:val="nil"/>
              <w:right w:val="nil"/>
            </w:tcBorders>
          </w:tcPr>
          <w:p w:rsidR="00000000" w:rsidRDefault="00A247CE">
            <w:pPr>
              <w:pStyle w:val="FormText"/>
            </w:pPr>
          </w:p>
        </w:tc>
        <w:tc>
          <w:tcPr>
            <w:tcW w:w="3865" w:type="pct"/>
            <w:gridSpan w:val="2"/>
            <w:tcBorders>
              <w:top w:val="nil"/>
              <w:left w:val="nil"/>
              <w:bottom w:val="nil"/>
              <w:right w:val="nil"/>
            </w:tcBorders>
          </w:tcPr>
          <w:p w:rsidR="00000000" w:rsidRDefault="00A247CE">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0"/>
        </w:trPr>
        <w:tc>
          <w:tcPr>
            <w:tcW w:w="1135" w:type="pct"/>
            <w:vMerge w:val="restart"/>
            <w:tcBorders>
              <w:top w:val="nil"/>
              <w:left w:val="nil"/>
              <w:right w:val="nil"/>
            </w:tcBorders>
          </w:tcPr>
          <w:p w:rsidR="00000000" w:rsidRDefault="00A247CE">
            <w:pPr>
              <w:pStyle w:val="FormText"/>
              <w:rPr>
                <w:i/>
                <w:iCs/>
                <w:sz w:val="18"/>
                <w:szCs w:val="18"/>
              </w:rPr>
            </w:pPr>
            <w:r>
              <w:rPr>
                <w:i/>
                <w:iCs/>
                <w:sz w:val="18"/>
                <w:szCs w:val="18"/>
              </w:rPr>
              <w:t>Enter the name of the complainant) and the date the complaint was made.</w:t>
            </w:r>
          </w:p>
        </w:tc>
        <w:tc>
          <w:tcPr>
            <w:tcW w:w="3865" w:type="pct"/>
            <w:gridSpan w:val="2"/>
            <w:tcBorders>
              <w:top w:val="nil"/>
              <w:left w:val="nil"/>
              <w:bottom w:val="nil"/>
              <w:right w:val="nil"/>
            </w:tcBorders>
          </w:tcPr>
          <w:p w:rsidR="00000000" w:rsidRDefault="00A247CE">
            <w:pPr>
              <w:pStyle w:val="FormText"/>
            </w:pPr>
            <w:r>
              <w:rPr>
                <w:b/>
                <w:bCs/>
              </w:rPr>
              <w:t>In the matter of the complaint made by</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0"/>
        </w:trPr>
        <w:tc>
          <w:tcPr>
            <w:tcW w:w="1135" w:type="pct"/>
            <w:vMerge/>
            <w:tcBorders>
              <w:left w:val="nil"/>
              <w:bottom w:val="nil"/>
              <w:right w:val="nil"/>
            </w:tcBorders>
          </w:tcPr>
          <w:p w:rsidR="00000000" w:rsidRDefault="00A247CE">
            <w:pPr>
              <w:jc w:val="left"/>
              <w:rPr>
                <w:i/>
                <w:iCs/>
                <w:sz w:val="18"/>
                <w:szCs w:val="18"/>
              </w:rPr>
            </w:pPr>
          </w:p>
        </w:tc>
        <w:tc>
          <w:tcPr>
            <w:tcW w:w="3865" w:type="pct"/>
            <w:gridSpan w:val="2"/>
            <w:tcBorders>
              <w:top w:val="nil"/>
              <w:left w:val="nil"/>
              <w:bottom w:val="nil"/>
              <w:right w:val="nil"/>
            </w:tcBorders>
          </w:tcPr>
          <w:p w:rsidR="00000000" w:rsidRDefault="00A247CE">
            <w:pPr>
              <w:pStyle w:val="FormText"/>
              <w:rPr>
                <w:color w:val="C0C0C0"/>
              </w:rPr>
            </w:pPr>
            <w:r>
              <w:rPr>
                <w:b/>
                <w:bCs/>
              </w:rPr>
              <w:t>and dated</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3"/>
            <w:tcBorders>
              <w:top w:val="nil"/>
              <w:left w:val="nil"/>
              <w:bottom w:val="nil"/>
              <w:right w:val="nil"/>
            </w:tcBorders>
          </w:tcPr>
          <w:p w:rsidR="00000000" w:rsidRDefault="00A247CE">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5" w:type="pct"/>
            <w:tcBorders>
              <w:top w:val="nil"/>
              <w:left w:val="nil"/>
              <w:bottom w:val="nil"/>
              <w:right w:val="nil"/>
            </w:tcBorders>
          </w:tcPr>
          <w:p w:rsidR="00000000" w:rsidRDefault="00A247CE">
            <w:pPr>
              <w:pStyle w:val="FormText"/>
              <w:rPr>
                <w:i/>
                <w:iCs/>
                <w:sz w:val="18"/>
                <w:szCs w:val="18"/>
              </w:rPr>
            </w:pPr>
            <w:r>
              <w:rPr>
                <w:i/>
                <w:iCs/>
                <w:sz w:val="18"/>
                <w:szCs w:val="18"/>
              </w:rPr>
              <w:t>Insert full name.</w:t>
            </w:r>
          </w:p>
        </w:tc>
        <w:tc>
          <w:tcPr>
            <w:tcW w:w="3865" w:type="pct"/>
            <w:gridSpan w:val="2"/>
            <w:tcBorders>
              <w:top w:val="nil"/>
              <w:left w:val="nil"/>
              <w:bottom w:val="nil"/>
              <w:right w:val="nil"/>
            </w:tcBorders>
          </w:tcPr>
          <w:p w:rsidR="00000000" w:rsidRDefault="00A247CE">
            <w:pPr>
              <w:pStyle w:val="FormText"/>
              <w:rPr>
                <w:b/>
                <w:bCs/>
              </w:rPr>
            </w:pPr>
            <w:r>
              <w:rPr>
                <w:b/>
                <w:bCs/>
              </w:rPr>
              <w:t>I,</w:t>
            </w:r>
            <w:r>
              <w:rPr>
                <w:color w:val="C0C0C0"/>
              </w:rPr>
              <w:t>………………………………</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3"/>
            <w:tcBorders>
              <w:top w:val="nil"/>
              <w:left w:val="nil"/>
              <w:bottom w:val="nil"/>
              <w:right w:val="nil"/>
            </w:tcBorders>
          </w:tcPr>
          <w:p w:rsidR="00000000" w:rsidRDefault="00A247CE">
            <w:pPr>
              <w:pStyle w:val="FormText"/>
            </w:pPr>
          </w:p>
        </w:tc>
      </w:tr>
      <w:tr w:rsidR="00000000">
        <w:tblPrEx>
          <w:tblCellMar>
            <w:top w:w="0" w:type="dxa"/>
            <w:bottom w:w="0" w:type="dxa"/>
          </w:tblCellMar>
        </w:tblPrEx>
        <w:trPr>
          <w:cantSplit/>
          <w:trHeight w:val="600"/>
        </w:trPr>
        <w:tc>
          <w:tcPr>
            <w:tcW w:w="1141" w:type="pct"/>
            <w:gridSpan w:val="2"/>
            <w:tcBorders>
              <w:top w:val="nil"/>
              <w:left w:val="nil"/>
              <w:bottom w:val="nil"/>
              <w:right w:val="nil"/>
            </w:tcBorders>
          </w:tcPr>
          <w:p w:rsidR="00000000" w:rsidRDefault="00A247CE">
            <w:pPr>
              <w:pStyle w:val="FormText"/>
              <w:rPr>
                <w:i/>
                <w:iCs/>
                <w:sz w:val="18"/>
                <w:szCs w:val="18"/>
              </w:rPr>
            </w:pPr>
            <w:r>
              <w:rPr>
                <w:i/>
                <w:iCs/>
                <w:sz w:val="18"/>
                <w:szCs w:val="18"/>
              </w:rPr>
              <w:t>Insert full home address.</w:t>
            </w:r>
          </w:p>
        </w:tc>
        <w:tc>
          <w:tcPr>
            <w:tcW w:w="3859" w:type="pct"/>
            <w:tcBorders>
              <w:top w:val="nil"/>
              <w:left w:val="nil"/>
              <w:bottom w:val="nil"/>
              <w:right w:val="nil"/>
            </w:tcBorders>
          </w:tcPr>
          <w:p w:rsidR="00000000" w:rsidRDefault="00A247CE">
            <w:pPr>
              <w:pStyle w:val="FormText"/>
              <w:rPr>
                <w:color w:val="C0C0C0"/>
              </w:rPr>
            </w:pPr>
            <w:r>
              <w:t>of</w:t>
            </w:r>
            <w:r>
              <w:rPr>
                <w:color w:val="C0C0C0"/>
              </w:rPr>
              <w:t>………………………………………..…………….……………………...</w:t>
            </w:r>
          </w:p>
          <w:p w:rsidR="00000000" w:rsidRDefault="00A247CE">
            <w:pPr>
              <w:pStyle w:val="FormText"/>
              <w:rPr>
                <w:color w:val="C0C0C0"/>
              </w:rPr>
            </w:pPr>
            <w:r>
              <w:rPr>
                <w:color w:val="C0C0C0"/>
              </w:rPr>
              <w:t>…………………………………………………………………………….…</w:t>
            </w:r>
          </w:p>
          <w:p w:rsidR="00000000" w:rsidRDefault="00A247CE">
            <w:pPr>
              <w:pStyle w:val="FormText"/>
            </w:pPr>
            <w:r>
              <w:rPr>
                <w:color w:val="C0C0C0"/>
              </w:rPr>
              <w:t>…………………………………………………………………………….…</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A247CE">
            <w:pPr>
              <w:pStyle w:val="FormText"/>
              <w:rPr>
                <w:b/>
                <w:bCs/>
              </w:rPr>
            </w:pPr>
          </w:p>
        </w:tc>
      </w:tr>
      <w:tr w:rsidR="00000000">
        <w:tblPrEx>
          <w:tblCellMar>
            <w:top w:w="0" w:type="dxa"/>
            <w:bottom w:w="0" w:type="dxa"/>
          </w:tblCellMar>
        </w:tblPrEx>
        <w:trPr>
          <w:cantSplit/>
        </w:trPr>
        <w:tc>
          <w:tcPr>
            <w:tcW w:w="1141" w:type="pct"/>
            <w:gridSpan w:val="2"/>
            <w:tcBorders>
              <w:top w:val="nil"/>
              <w:left w:val="nil"/>
              <w:bottom w:val="nil"/>
              <w:right w:val="nil"/>
            </w:tcBorders>
          </w:tcPr>
          <w:p w:rsidR="00000000" w:rsidRDefault="00A247CE">
            <w:pPr>
              <w:pStyle w:val="FormText"/>
              <w:rPr>
                <w:b/>
                <w:bCs/>
              </w:rPr>
            </w:pPr>
          </w:p>
        </w:tc>
        <w:tc>
          <w:tcPr>
            <w:tcW w:w="3859" w:type="pct"/>
            <w:tcBorders>
              <w:top w:val="nil"/>
              <w:left w:val="nil"/>
              <w:bottom w:val="nil"/>
              <w:right w:val="nil"/>
            </w:tcBorders>
          </w:tcPr>
          <w:p w:rsidR="00000000" w:rsidRDefault="00A247CE">
            <w:pPr>
              <w:pStyle w:val="FormText"/>
              <w:rPr>
                <w:b/>
                <w:bCs/>
              </w:rPr>
            </w:pPr>
            <w:r>
              <w:rPr>
                <w:b/>
                <w:bCs/>
              </w:rPr>
              <w:t>confirm as follows:</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A247CE">
            <w:pPr>
              <w:pStyle w:val="FormText"/>
            </w:pPr>
          </w:p>
        </w:tc>
      </w:tr>
      <w:tr w:rsidR="00000000">
        <w:tblPrEx>
          <w:tblCellMar>
            <w:top w:w="0" w:type="dxa"/>
            <w:bottom w:w="0" w:type="dxa"/>
          </w:tblCellMar>
        </w:tblPrEx>
        <w:trPr>
          <w:cantSplit/>
        </w:trPr>
        <w:tc>
          <w:tcPr>
            <w:tcW w:w="1141" w:type="pct"/>
            <w:gridSpan w:val="2"/>
            <w:tcBorders>
              <w:top w:val="nil"/>
              <w:left w:val="nil"/>
              <w:bottom w:val="nil"/>
              <w:right w:val="nil"/>
            </w:tcBorders>
          </w:tcPr>
          <w:p w:rsidR="00000000" w:rsidRDefault="00A247CE">
            <w:pPr>
              <w:pStyle w:val="FormText"/>
            </w:pPr>
          </w:p>
        </w:tc>
        <w:tc>
          <w:tcPr>
            <w:tcW w:w="3859" w:type="pct"/>
            <w:tcBorders>
              <w:top w:val="nil"/>
              <w:left w:val="nil"/>
              <w:bottom w:val="nil"/>
              <w:right w:val="nil"/>
            </w:tcBorders>
          </w:tcPr>
          <w:p w:rsidR="00000000" w:rsidRDefault="00A247CE">
            <w:pPr>
              <w:pStyle w:val="FormText"/>
              <w:spacing w:line="360" w:lineRule="auto"/>
              <w:rPr>
                <w:b/>
                <w:bCs/>
                <w:color w:val="C0C0C0"/>
              </w:rPr>
            </w:pPr>
            <w:r>
              <w:rPr>
                <w:b/>
                <w:bCs/>
              </w:rPr>
              <w:t>(i) I have read and understood the complaint made against me, and</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A247CE">
            <w:pPr>
              <w:pStyle w:val="FormText"/>
            </w:pPr>
          </w:p>
        </w:tc>
      </w:tr>
      <w:tr w:rsidR="00000000">
        <w:tblPrEx>
          <w:tblCellMar>
            <w:top w:w="0" w:type="dxa"/>
            <w:bottom w:w="0" w:type="dxa"/>
          </w:tblCellMar>
        </w:tblPrEx>
        <w:trPr>
          <w:cantSplit/>
        </w:trPr>
        <w:tc>
          <w:tcPr>
            <w:tcW w:w="1141" w:type="pct"/>
            <w:gridSpan w:val="2"/>
            <w:tcBorders>
              <w:top w:val="nil"/>
              <w:left w:val="nil"/>
              <w:bottom w:val="nil"/>
              <w:right w:val="nil"/>
            </w:tcBorders>
          </w:tcPr>
          <w:p w:rsidR="00000000" w:rsidRDefault="00A247CE">
            <w:pPr>
              <w:pStyle w:val="FormText"/>
              <w:rPr>
                <w:b/>
                <w:bCs/>
                <w:i/>
                <w:iCs/>
                <w:sz w:val="18"/>
                <w:szCs w:val="18"/>
              </w:rPr>
            </w:pPr>
            <w:r>
              <w:rPr>
                <w:b/>
                <w:bCs/>
                <w:i/>
                <w:iCs/>
                <w:sz w:val="18"/>
                <w:szCs w:val="18"/>
              </w:rPr>
              <w:t>The period of deferment must be stated here.</w:t>
            </w:r>
          </w:p>
        </w:tc>
        <w:tc>
          <w:tcPr>
            <w:tcW w:w="3859" w:type="pct"/>
            <w:tcBorders>
              <w:top w:val="nil"/>
              <w:left w:val="nil"/>
              <w:bottom w:val="nil"/>
              <w:right w:val="nil"/>
            </w:tcBorders>
          </w:tcPr>
          <w:p w:rsidR="00000000" w:rsidRDefault="00A247CE">
            <w:pPr>
              <w:pStyle w:val="FormText"/>
              <w:spacing w:line="360" w:lineRule="auto"/>
            </w:pPr>
            <w:r>
              <w:rPr>
                <w:b/>
                <w:bCs/>
              </w:rPr>
              <w:t>(ii) I understand that the complaint and the conditional deferment will be notified to the archbishop and the registrar and will remain on record for</w:t>
            </w:r>
            <w:r>
              <w:t xml:space="preserve"> </w:t>
            </w:r>
            <w:r>
              <w:rPr>
                <w:color w:val="C0C0C0"/>
              </w:rPr>
              <w:t>……</w:t>
            </w:r>
            <w:r>
              <w:t xml:space="preserve"> </w:t>
            </w:r>
            <w:r>
              <w:rPr>
                <w:b/>
                <w:bCs/>
              </w:rPr>
              <w:t>years from the date of this consent</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A247CE">
            <w:pPr>
              <w:pStyle w:val="FormText"/>
            </w:pPr>
          </w:p>
        </w:tc>
      </w:tr>
      <w:tr w:rsidR="00000000">
        <w:tblPrEx>
          <w:tblCellMar>
            <w:top w:w="0" w:type="dxa"/>
            <w:bottom w:w="0" w:type="dxa"/>
          </w:tblCellMar>
        </w:tblPrEx>
        <w:trPr>
          <w:cantSplit/>
        </w:trPr>
        <w:tc>
          <w:tcPr>
            <w:tcW w:w="1135" w:type="pct"/>
            <w:tcBorders>
              <w:top w:val="nil"/>
              <w:left w:val="nil"/>
              <w:bottom w:val="nil"/>
              <w:right w:val="nil"/>
            </w:tcBorders>
          </w:tcPr>
          <w:p w:rsidR="00000000" w:rsidRDefault="00A247CE">
            <w:pPr>
              <w:pStyle w:val="FormText"/>
            </w:pPr>
          </w:p>
        </w:tc>
        <w:tc>
          <w:tcPr>
            <w:tcW w:w="3865" w:type="pct"/>
            <w:gridSpan w:val="2"/>
            <w:tcBorders>
              <w:top w:val="nil"/>
              <w:left w:val="nil"/>
              <w:bottom w:val="nil"/>
              <w:right w:val="nil"/>
            </w:tcBorders>
          </w:tcPr>
          <w:p w:rsidR="00000000" w:rsidRDefault="00A247CE">
            <w:pPr>
              <w:pStyle w:val="FormText"/>
              <w:spacing w:line="360" w:lineRule="auto"/>
              <w:rPr>
                <w:b/>
                <w:bCs/>
              </w:rPr>
            </w:pPr>
            <w:r>
              <w:rPr>
                <w:b/>
                <w:bCs/>
              </w:rPr>
              <w:t>(iii) I also under</w:t>
            </w:r>
            <w:r>
              <w:rPr>
                <w:b/>
                <w:bCs/>
              </w:rPr>
              <w:t xml:space="preserve">stand that, if another complaint is made against me during that time, this complaint and that other complaint may be dealt with together under section 12(1)(c), (d) or (e) of the Clergy Discipline Measure 2003, and that penalties including prohibition may </w:t>
            </w:r>
            <w:r>
              <w:rPr>
                <w:b/>
                <w:bCs/>
              </w:rPr>
              <w:t>be imposed in respect of this complaint, and</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A247CE">
            <w:pPr>
              <w:pStyle w:val="FormText"/>
              <w:rPr>
                <w:b/>
                <w:bCs/>
              </w:rPr>
            </w:pPr>
          </w:p>
        </w:tc>
      </w:tr>
      <w:tr w:rsidR="00000000">
        <w:tblPrEx>
          <w:tblCellMar>
            <w:top w:w="0" w:type="dxa"/>
            <w:bottom w:w="0" w:type="dxa"/>
          </w:tblCellMar>
        </w:tblPrEx>
        <w:trPr>
          <w:cantSplit/>
        </w:trPr>
        <w:tc>
          <w:tcPr>
            <w:tcW w:w="1135" w:type="pct"/>
            <w:tcBorders>
              <w:top w:val="nil"/>
              <w:left w:val="nil"/>
              <w:bottom w:val="nil"/>
              <w:right w:val="nil"/>
            </w:tcBorders>
          </w:tcPr>
          <w:p w:rsidR="00000000" w:rsidRDefault="00A247CE">
            <w:pPr>
              <w:pStyle w:val="FormText"/>
            </w:pPr>
          </w:p>
        </w:tc>
        <w:tc>
          <w:tcPr>
            <w:tcW w:w="3865" w:type="pct"/>
            <w:gridSpan w:val="2"/>
            <w:tcBorders>
              <w:top w:val="nil"/>
              <w:left w:val="nil"/>
              <w:bottom w:val="nil"/>
              <w:right w:val="nil"/>
            </w:tcBorders>
          </w:tcPr>
          <w:p w:rsidR="00000000" w:rsidRDefault="00A247CE">
            <w:pPr>
              <w:pStyle w:val="FormText"/>
              <w:spacing w:line="360" w:lineRule="auto"/>
              <w:rPr>
                <w:b/>
                <w:bCs/>
              </w:rPr>
            </w:pPr>
            <w:r>
              <w:rPr>
                <w:b/>
                <w:bCs/>
              </w:rPr>
              <w:t>(iv) I consent to the conditional deferment of the complaint</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A247CE">
            <w:pPr>
              <w:pStyle w:val="FormText"/>
            </w:pPr>
          </w:p>
        </w:tc>
      </w:tr>
      <w:tr w:rsidR="00000000">
        <w:tblPrEx>
          <w:tblCellMar>
            <w:top w:w="0" w:type="dxa"/>
            <w:bottom w:w="0" w:type="dxa"/>
          </w:tblCellMar>
        </w:tblPrEx>
        <w:tc>
          <w:tcPr>
            <w:tcW w:w="1135" w:type="pct"/>
            <w:tcBorders>
              <w:top w:val="nil"/>
              <w:left w:val="nil"/>
              <w:bottom w:val="nil"/>
              <w:right w:val="nil"/>
            </w:tcBorders>
          </w:tcPr>
          <w:p w:rsidR="00000000" w:rsidRDefault="00A247CE">
            <w:pPr>
              <w:pStyle w:val="FormText"/>
            </w:pPr>
            <w:r>
              <w:rPr>
                <w:i/>
                <w:iCs/>
                <w:sz w:val="18"/>
                <w:szCs w:val="18"/>
              </w:rPr>
              <w:t>You must sign and date this form of consent.</w:t>
            </w:r>
          </w:p>
        </w:tc>
        <w:tc>
          <w:tcPr>
            <w:tcW w:w="3865" w:type="pct"/>
            <w:gridSpan w:val="2"/>
            <w:tcBorders>
              <w:top w:val="nil"/>
              <w:left w:val="nil"/>
              <w:bottom w:val="nil"/>
              <w:right w:val="nil"/>
            </w:tcBorders>
          </w:tcPr>
          <w:p w:rsidR="00000000" w:rsidRDefault="00A247CE">
            <w:pPr>
              <w:pStyle w:val="FormText"/>
              <w:rPr>
                <w:b/>
                <w:bCs/>
              </w:rPr>
            </w:pPr>
            <w:r>
              <w:rPr>
                <w:b/>
                <w:bCs/>
              </w:rPr>
              <w:t>Signed:</w:t>
            </w:r>
          </w:p>
        </w:tc>
      </w:tr>
      <w:tr w:rsidR="00000000">
        <w:tblPrEx>
          <w:tblCellMar>
            <w:top w:w="0" w:type="dxa"/>
            <w:bottom w:w="0" w:type="dxa"/>
          </w:tblCellMar>
        </w:tblPrEx>
        <w:tc>
          <w:tcPr>
            <w:tcW w:w="1135" w:type="pct"/>
            <w:tcBorders>
              <w:top w:val="nil"/>
              <w:left w:val="nil"/>
              <w:bottom w:val="nil"/>
              <w:right w:val="nil"/>
            </w:tcBorders>
          </w:tcPr>
          <w:p w:rsidR="00000000" w:rsidRDefault="00A247CE">
            <w:pPr>
              <w:pStyle w:val="FormText"/>
            </w:pPr>
          </w:p>
        </w:tc>
        <w:tc>
          <w:tcPr>
            <w:tcW w:w="3865" w:type="pct"/>
            <w:gridSpan w:val="2"/>
            <w:tcBorders>
              <w:top w:val="nil"/>
              <w:left w:val="nil"/>
              <w:bottom w:val="nil"/>
              <w:right w:val="nil"/>
            </w:tcBorders>
          </w:tcPr>
          <w:p w:rsidR="00000000" w:rsidRDefault="00A247CE">
            <w:pPr>
              <w:pStyle w:val="FormText"/>
              <w:rPr>
                <w:b/>
                <w:bCs/>
              </w:rPr>
            </w:pPr>
            <w:r>
              <w:rPr>
                <w:b/>
                <w:bCs/>
              </w:rPr>
              <w:t>Dated:</w:t>
            </w:r>
          </w:p>
        </w:tc>
      </w:tr>
      <w:bookmarkEnd w:id="0"/>
    </w:tbl>
    <w:p w:rsidR="00000000" w:rsidRDefault="00A247CE">
      <w:pPr>
        <w:pStyle w:val="linespace"/>
        <w:rPr>
          <w:rStyle w:val="Date1"/>
        </w:rPr>
      </w:pPr>
    </w:p>
    <w:sectPr w:rsidR="00000000">
      <w:footerReference w:type="default" r:id="rId7"/>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47CE">
      <w:r>
        <w:separator/>
      </w:r>
    </w:p>
  </w:endnote>
  <w:endnote w:type="continuationSeparator" w:id="0">
    <w:p w:rsidR="00000000" w:rsidRDefault="00A2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47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00000" w:rsidRDefault="00A2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47CE">
      <w:r>
        <w:continuationSeparator/>
      </w:r>
    </w:p>
    <w:p w:rsidR="00000000" w:rsidRDefault="00A247CE">
      <w:pPr>
        <w:pStyle w:val="Footer"/>
      </w:pPr>
    </w:p>
  </w:footnote>
  <w:footnote w:type="continuationSeparator" w:id="0">
    <w:p w:rsidR="00000000" w:rsidRDefault="00A2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E00467C"/>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FB"/>
    <w:multiLevelType w:val="multilevel"/>
    <w:tmpl w:val="D3D637BE"/>
    <w:lvl w:ilvl="0">
      <w:start w:val="1"/>
      <w:numFmt w:val="decimal"/>
      <w:lvlText w:val="%1."/>
      <w:legacy w:legacy="1" w:legacySpace="0" w:legacyIndent="0"/>
      <w:lvlJc w:val="left"/>
      <w:rPr>
        <w:b/>
        <w:bCs/>
        <w:i w:val="0"/>
        <w:iCs w:val="0"/>
      </w:rPr>
    </w:lvl>
    <w:lvl w:ilvl="1">
      <w:start w:val="2"/>
      <w:numFmt w:val="decimal"/>
      <w:lvlText w:val="(%2)"/>
      <w:legacy w:legacy="1" w:legacySpace="113" w:legacyIndent="0"/>
      <w:lvlJc w:val="left"/>
      <w:rPr>
        <w:b w:val="0"/>
        <w:bCs w:val="0"/>
        <w:i w:val="0"/>
        <w:iCs w:val="0"/>
      </w:rPr>
    </w:lvl>
    <w:lvl w:ilvl="2">
      <w:start w:val="1"/>
      <w:numFmt w:val="lowerLetter"/>
      <w:lvlText w:val="(%3)"/>
      <w:legacy w:legacy="1" w:legacySpace="170" w:legacyIndent="0"/>
      <w:lvlJc w:val="left"/>
      <w:pPr>
        <w:ind w:left="851"/>
      </w:pPr>
    </w:lvl>
    <w:lvl w:ilvl="3">
      <w:start w:val="1"/>
      <w:numFmt w:val="lowerRoman"/>
      <w:lvlText w:val="(%4)"/>
      <w:legacy w:legacy="1" w:legacySpace="170" w:legacyIndent="0"/>
      <w:lvlJc w:val="left"/>
      <w:pPr>
        <w:ind w:left="1389"/>
      </w:pPr>
    </w:lvl>
    <w:lvl w:ilvl="4">
      <w:start w:val="27"/>
      <w:numFmt w:val="lowerLetter"/>
      <w:lvlText w:val="(%5)"/>
      <w:legacy w:legacy="1" w:legacySpace="170" w:legacyIndent="0"/>
      <w:lvlJc w:val="left"/>
      <w:pPr>
        <w:ind w:left="2126"/>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2" w15:restartNumberingAfterBreak="0">
    <w:nsid w:val="25986E64"/>
    <w:multiLevelType w:val="multilevel"/>
    <w:tmpl w:val="0E8E9EF0"/>
    <w:name w:val="IRseq1"/>
    <w:lvl w:ilvl="0">
      <w:start w:val="1"/>
      <w:numFmt w:val="decimal"/>
      <w:suff w:val="nothing"/>
      <w:lvlText w:val="%1."/>
      <w:lvlJc w:val="left"/>
      <w:pPr>
        <w:tabs>
          <w:tab w:val="num" w:pos="0"/>
        </w:tabs>
        <w:ind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3" w15:restartNumberingAfterBreak="0">
    <w:nsid w:val="630E5D1B"/>
    <w:multiLevelType w:val="multilevel"/>
    <w:tmpl w:val="34527846"/>
    <w:name w:val="seq1"/>
    <w:lvl w:ilvl="0">
      <w:start w:val="1"/>
      <w:numFmt w:val="decimal"/>
      <w:suff w:val="nothing"/>
      <w:lvlText w:val="%1."/>
      <w:lvlJc w:val="left"/>
      <w:pPr>
        <w:ind w:firstLine="170"/>
      </w:pPr>
      <w:rPr>
        <w:rFonts w:hint="default"/>
        <w:b/>
        <w:bCs/>
        <w:i w:val="0"/>
        <w:iCs w:val="0"/>
      </w:rPr>
    </w:lvl>
    <w:lvl w:ilvl="1">
      <w:start w:val="1"/>
      <w:numFmt w:val="decimal"/>
      <w:suff w:val="space"/>
      <w:lvlText w:val="(%2)"/>
      <w:lvlJc w:val="left"/>
      <w:pPr>
        <w:ind w:firstLine="170"/>
      </w:pPr>
      <w:rPr>
        <w:rFonts w:hint="default"/>
        <w:b w:val="0"/>
        <w:bCs w:val="0"/>
        <w:i w:val="0"/>
        <w:iCs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efaultTabStop w:val="720"/>
  <w:drawingGridHorizontalSpacing w:val="2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irtyDoc" w:val="-1"/>
    <w:docVar w:name="Lang" w:val="Eng"/>
    <w:docVar w:name="RegOrders" w:val="Order"/>
    <w:docVar w:name="VerMajor" w:val="4"/>
    <w:docVar w:name="VerMinor" w:val="0"/>
  </w:docVars>
  <w:rsids>
    <w:rsidRoot w:val="00A247CE"/>
    <w:rsid w:val="00A2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43B4C3-C8B0-4B6A-97F2-0EBE36B5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0" w:lineRule="atLeast"/>
      <w:jc w:val="both"/>
    </w:pPr>
    <w:rPr>
      <w:rFonts w:ascii="Times New Roman" w:hAnsi="Times New Roman" w:cs="Times New Roman"/>
      <w:sz w:val="21"/>
      <w:szCs w:val="21"/>
      <w:lang w:eastAsia="en-US"/>
    </w:rPr>
  </w:style>
  <w:style w:type="paragraph" w:styleId="Heading1">
    <w:name w:val="heading 1"/>
    <w:basedOn w:val="Normal"/>
    <w:next w:val="Normal"/>
    <w:link w:val="Heading1Char"/>
    <w:uiPriority w:val="99"/>
    <w:qFormat/>
    <w:pPr>
      <w:numPr>
        <w:numId w:val="1"/>
      </w:numPr>
      <w:spacing w:before="160"/>
      <w:outlineLvl w:val="0"/>
    </w:pPr>
    <w:rPr>
      <w:kern w:val="28"/>
    </w:rPr>
  </w:style>
  <w:style w:type="paragraph" w:styleId="Heading2">
    <w:name w:val="heading 2"/>
    <w:basedOn w:val="Normal"/>
    <w:next w:val="Normal"/>
    <w:link w:val="Heading2Char"/>
    <w:uiPriority w:val="99"/>
    <w:qFormat/>
    <w:pPr>
      <w:numPr>
        <w:ilvl w:val="1"/>
        <w:numId w:val="2"/>
      </w:numPr>
      <w:spacing w:before="80"/>
      <w:outlineLvl w:val="1"/>
    </w:pPr>
  </w:style>
  <w:style w:type="paragraph" w:styleId="Heading3">
    <w:name w:val="heading 3"/>
    <w:basedOn w:val="Normal"/>
    <w:link w:val="Heading3Char"/>
    <w:uiPriority w:val="99"/>
    <w:qFormat/>
    <w:pPr>
      <w:numPr>
        <w:ilvl w:val="2"/>
        <w:numId w:val="3"/>
      </w:numPr>
      <w:spacing w:before="80"/>
      <w:outlineLvl w:val="2"/>
    </w:pPr>
  </w:style>
  <w:style w:type="paragraph" w:styleId="Heading4">
    <w:name w:val="heading 4"/>
    <w:basedOn w:val="Normal"/>
    <w:link w:val="Heading4Char"/>
    <w:uiPriority w:val="99"/>
    <w:qFormat/>
    <w:pPr>
      <w:numPr>
        <w:ilvl w:val="3"/>
        <w:numId w:val="4"/>
      </w:numPr>
      <w:spacing w:before="80"/>
      <w:outlineLvl w:val="3"/>
    </w:pPr>
  </w:style>
  <w:style w:type="paragraph" w:styleId="Heading5">
    <w:name w:val="heading 5"/>
    <w:basedOn w:val="Normal"/>
    <w:next w:val="Normal"/>
    <w:link w:val="Heading5Char"/>
    <w:uiPriority w:val="99"/>
    <w:qFormat/>
    <w:pPr>
      <w:numPr>
        <w:ilvl w:val="4"/>
        <w:numId w:val="5"/>
      </w:numPr>
      <w:spacing w:before="80"/>
      <w:outlineLvl w:val="4"/>
    </w:pPr>
  </w:style>
  <w:style w:type="paragraph" w:styleId="Heading6">
    <w:name w:val="heading 6"/>
    <w:basedOn w:val="Normal"/>
    <w:next w:val="Normal"/>
    <w:link w:val="Heading6Char"/>
    <w:uiPriority w:val="99"/>
    <w:qFormat/>
    <w:pPr>
      <w:numPr>
        <w:ilvl w:val="5"/>
        <w:numId w:val="6"/>
      </w:numPr>
      <w:spacing w:after="240"/>
      <w:jc w:val="center"/>
      <w:outlineLvl w:val="5"/>
    </w:pPr>
    <w:rPr>
      <w:b/>
      <w:bCs/>
    </w:rPr>
  </w:style>
  <w:style w:type="paragraph" w:styleId="Heading7">
    <w:name w:val="heading 7"/>
    <w:basedOn w:val="Normal"/>
    <w:next w:val="Normal"/>
    <w:link w:val="Heading7Char"/>
    <w:uiPriority w:val="99"/>
    <w:qFormat/>
    <w:pPr>
      <w:numPr>
        <w:ilvl w:val="6"/>
        <w:numId w:val="7"/>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8"/>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9"/>
      </w:numPr>
      <w:spacing w:before="240" w:after="60"/>
      <w:outlineLvl w:val="8"/>
    </w:pPr>
    <w:rPr>
      <w:rFonts w:ascii="Arial" w:hAnsi="Arial" w:cs="Arial"/>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kern w:val="28"/>
      <w:sz w:val="21"/>
      <w:szCs w:val="21"/>
      <w:lang w:eastAsia="en-US"/>
    </w:rPr>
  </w:style>
  <w:style w:type="character" w:customStyle="1" w:styleId="Heading2Char">
    <w:name w:val="Heading 2 Char"/>
    <w:basedOn w:val="DefaultParagraphFont"/>
    <w:link w:val="Heading2"/>
    <w:uiPriority w:val="99"/>
    <w:rPr>
      <w:rFonts w:ascii="Times New Roman" w:hAnsi="Times New Roman" w:cs="Times New Roman"/>
      <w:sz w:val="21"/>
      <w:szCs w:val="21"/>
      <w:lang w:eastAsia="en-US"/>
    </w:rPr>
  </w:style>
  <w:style w:type="character" w:customStyle="1" w:styleId="Heading3Char">
    <w:name w:val="Heading 3 Char"/>
    <w:basedOn w:val="DefaultParagraphFont"/>
    <w:link w:val="Heading3"/>
    <w:uiPriority w:val="99"/>
    <w:rPr>
      <w:rFonts w:ascii="Times New Roman" w:hAnsi="Times New Roman" w:cs="Times New Roman"/>
      <w:sz w:val="21"/>
      <w:szCs w:val="21"/>
      <w:lang w:eastAsia="en-US"/>
    </w:rPr>
  </w:style>
  <w:style w:type="character" w:customStyle="1" w:styleId="Heading4Char">
    <w:name w:val="Heading 4 Char"/>
    <w:basedOn w:val="DefaultParagraphFont"/>
    <w:link w:val="Heading4"/>
    <w:uiPriority w:val="99"/>
    <w:rPr>
      <w:rFonts w:ascii="Times New Roman" w:hAnsi="Times New Roman" w:cs="Times New Roman"/>
      <w:sz w:val="21"/>
      <w:szCs w:val="21"/>
      <w:lang w:eastAsia="en-US"/>
    </w:rPr>
  </w:style>
  <w:style w:type="character" w:customStyle="1" w:styleId="Heading5Char">
    <w:name w:val="Heading 5 Char"/>
    <w:basedOn w:val="DefaultParagraphFont"/>
    <w:link w:val="Heading5"/>
    <w:uiPriority w:val="99"/>
    <w:rPr>
      <w:rFonts w:ascii="Times New Roman" w:hAnsi="Times New Roman" w:cs="Times New Roman"/>
      <w:sz w:val="21"/>
      <w:szCs w:val="21"/>
      <w:lang w:eastAsia="en-US"/>
    </w:rPr>
  </w:style>
  <w:style w:type="character" w:customStyle="1" w:styleId="Heading6Char">
    <w:name w:val="Heading 6 Char"/>
    <w:basedOn w:val="DefaultParagraphFont"/>
    <w:link w:val="Heading6"/>
    <w:uiPriority w:val="99"/>
    <w:rPr>
      <w:rFonts w:ascii="Times New Roman" w:hAnsi="Times New Roman" w:cs="Times New Roman"/>
      <w:b/>
      <w:bCs/>
      <w:sz w:val="21"/>
      <w:szCs w:val="21"/>
      <w:lang w:eastAsia="en-US"/>
    </w:rPr>
  </w:style>
  <w:style w:type="character" w:customStyle="1" w:styleId="Heading7Char">
    <w:name w:val="Heading 7 Char"/>
    <w:basedOn w:val="DefaultParagraphFont"/>
    <w:link w:val="Heading7"/>
    <w:uiPriority w:val="99"/>
    <w:rPr>
      <w:rFonts w:ascii="Arial" w:hAnsi="Arial" w:cs="Arial"/>
      <w:sz w:val="21"/>
      <w:szCs w:val="21"/>
      <w:lang w:eastAsia="en-US"/>
    </w:rPr>
  </w:style>
  <w:style w:type="character" w:customStyle="1" w:styleId="Heading8Char">
    <w:name w:val="Heading 8 Char"/>
    <w:basedOn w:val="DefaultParagraphFont"/>
    <w:link w:val="Heading8"/>
    <w:uiPriority w:val="99"/>
    <w:rPr>
      <w:rFonts w:ascii="Arial" w:hAnsi="Arial" w:cs="Arial"/>
      <w:i/>
      <w:iCs/>
      <w:sz w:val="21"/>
      <w:szCs w:val="21"/>
      <w:lang w:eastAsia="en-US"/>
    </w:rPr>
  </w:style>
  <w:style w:type="character" w:customStyle="1" w:styleId="Heading9Char">
    <w:name w:val="Heading 9 Char"/>
    <w:basedOn w:val="DefaultParagraphFont"/>
    <w:link w:val="Heading9"/>
    <w:uiPriority w:val="99"/>
    <w:rPr>
      <w:rFonts w:ascii="Arial" w:hAnsi="Arial" w:cs="Arial"/>
      <w:i/>
      <w:iCs/>
      <w:sz w:val="18"/>
      <w:szCs w:val="18"/>
      <w:lang w:eastAsia="en-US"/>
    </w:rPr>
  </w:style>
  <w:style w:type="paragraph" w:customStyle="1" w:styleId="Approval">
    <w:name w:val="Approval"/>
    <w:basedOn w:val="Normal"/>
    <w:next w:val="Normal"/>
    <w:uiPriority w:val="99"/>
    <w:pPr>
      <w:spacing w:before="160" w:after="160"/>
      <w:jc w:val="center"/>
    </w:pPr>
    <w:rPr>
      <w:i/>
      <w:iCs/>
      <w:sz w:val="22"/>
      <w:szCs w:val="22"/>
    </w:rPr>
  </w:style>
  <w:style w:type="paragraph" w:customStyle="1" w:styleId="ArrHead">
    <w:name w:val="ArrHead"/>
    <w:basedOn w:val="Normal"/>
    <w:uiPriority w:val="99"/>
    <w:pPr>
      <w:keepNext/>
      <w:tabs>
        <w:tab w:val="right" w:pos="8200"/>
      </w:tabs>
      <w:spacing w:before="480" w:after="120"/>
      <w:jc w:val="center"/>
    </w:pPr>
    <w:rPr>
      <w:caps/>
      <w:sz w:val="28"/>
      <w:szCs w:val="28"/>
    </w:rPr>
  </w:style>
  <w:style w:type="paragraph" w:customStyle="1" w:styleId="Banner">
    <w:name w:val="Banner"/>
    <w:next w:val="Number"/>
    <w:uiPriority w:val="99"/>
    <w:pPr>
      <w:pBdr>
        <w:top w:val="single" w:sz="12" w:space="8" w:color="auto"/>
        <w:bottom w:val="single" w:sz="12" w:space="8" w:color="auto"/>
      </w:pBdr>
      <w:spacing w:after="480" w:line="230" w:lineRule="exact"/>
      <w:jc w:val="center"/>
    </w:pPr>
    <w:rPr>
      <w:rFonts w:ascii="Times New Roman" w:hAnsi="Times New Roman" w:cs="Times New Roman"/>
      <w:caps/>
      <w:spacing w:val="74"/>
      <w:lang w:eastAsia="en-US"/>
    </w:rPr>
  </w:style>
  <w:style w:type="paragraph" w:customStyle="1" w:styleId="Number">
    <w:name w:val="Number"/>
    <w:basedOn w:val="Normal"/>
    <w:next w:val="subject"/>
    <w:uiPriority w:val="99"/>
    <w:pPr>
      <w:spacing w:after="320" w:line="240" w:lineRule="auto"/>
      <w:jc w:val="center"/>
    </w:pPr>
    <w:rPr>
      <w:b/>
      <w:bCs/>
      <w:sz w:val="32"/>
      <w:szCs w:val="32"/>
    </w:rPr>
  </w:style>
  <w:style w:type="paragraph" w:customStyle="1" w:styleId="subject">
    <w:name w:val="subject"/>
    <w:basedOn w:val="Normal"/>
    <w:next w:val="Subsub"/>
    <w:uiPriority w:val="99"/>
    <w:pPr>
      <w:spacing w:after="320" w:line="240" w:lineRule="auto"/>
      <w:jc w:val="center"/>
    </w:pPr>
    <w:rPr>
      <w:b/>
      <w:bCs/>
      <w:caps/>
      <w:sz w:val="32"/>
      <w:szCs w:val="32"/>
    </w:rPr>
  </w:style>
  <w:style w:type="paragraph" w:customStyle="1" w:styleId="Subsub">
    <w:name w:val="Subsub"/>
    <w:basedOn w:val="Normal"/>
    <w:uiPriority w:val="99"/>
    <w:pPr>
      <w:spacing w:after="360" w:line="240" w:lineRule="auto"/>
      <w:jc w:val="center"/>
    </w:pPr>
    <w:rPr>
      <w:b/>
      <w:bCs/>
      <w:caps/>
      <w:sz w:val="24"/>
      <w:szCs w:val="24"/>
    </w:rPr>
  </w:style>
  <w:style w:type="paragraph" w:styleId="Caption">
    <w:name w:val="caption"/>
    <w:basedOn w:val="Normal"/>
    <w:next w:val="Normal"/>
    <w:uiPriority w:val="99"/>
    <w:qFormat/>
    <w:pPr>
      <w:spacing w:before="120" w:after="120"/>
    </w:pPr>
    <w:rPr>
      <w:b/>
      <w:bCs/>
    </w:rPr>
  </w:style>
  <w:style w:type="paragraph" w:customStyle="1" w:styleId="ColumnHeader">
    <w:name w:val="ColumnHeader"/>
    <w:basedOn w:val="Normal"/>
    <w:uiPriority w:val="99"/>
    <w:pPr>
      <w:spacing w:before="40"/>
    </w:pPr>
    <w:rPr>
      <w:i/>
      <w:iCs/>
    </w:rPr>
  </w:style>
  <w:style w:type="paragraph" w:customStyle="1" w:styleId="Coming">
    <w:name w:val="Coming"/>
    <w:basedOn w:val="Normal"/>
    <w:next w:val="Pre"/>
    <w:uiPriority w:val="99"/>
    <w:pPr>
      <w:tabs>
        <w:tab w:val="left" w:pos="3232"/>
        <w:tab w:val="left" w:pos="3629"/>
        <w:tab w:val="right" w:pos="6804"/>
      </w:tabs>
      <w:ind w:left="1712" w:right="1542" w:hanging="170"/>
    </w:pPr>
    <w:rPr>
      <w:i/>
      <w:iCs/>
    </w:rPr>
  </w:style>
  <w:style w:type="paragraph" w:customStyle="1" w:styleId="Pre">
    <w:name w:val="Pre"/>
    <w:basedOn w:val="Normal"/>
    <w:uiPriority w:val="99"/>
    <w:pPr>
      <w:spacing w:before="360"/>
    </w:pPr>
  </w:style>
  <w:style w:type="paragraph" w:customStyle="1" w:styleId="ComingC">
    <w:name w:val="ComingC"/>
    <w:basedOn w:val="Coming"/>
    <w:uiPriority w:val="99"/>
    <w:pPr>
      <w:tabs>
        <w:tab w:val="clear" w:pos="3629"/>
      </w:tabs>
      <w:spacing w:before="80"/>
      <w:ind w:left="1956"/>
    </w:pPr>
  </w:style>
  <w:style w:type="paragraph" w:styleId="CommentText">
    <w:name w:val="annotation text"/>
    <w:basedOn w:val="Normal"/>
    <w:link w:val="CommentTextChar"/>
    <w:uiPriority w:val="99"/>
    <w:rPr>
      <w:rFonts w:ascii="Arial" w:hAnsi="Arial" w:cs="Arial"/>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US"/>
    </w:rPr>
  </w:style>
  <w:style w:type="character" w:customStyle="1" w:styleId="Date1">
    <w:name w:val="Date1"/>
    <w:basedOn w:val="DefaultParagraphFont"/>
    <w:uiPriority w:val="99"/>
  </w:style>
  <w:style w:type="paragraph" w:customStyle="1" w:styleId="Draft">
    <w:name w:val="Draft"/>
    <w:basedOn w:val="Normal"/>
    <w:uiPriority w:val="99"/>
    <w:pPr>
      <w:spacing w:after="240"/>
    </w:pPr>
    <w:rPr>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1"/>
      <w:szCs w:val="21"/>
      <w:lang w:eastAsia="en-US"/>
    </w:rPr>
  </w:style>
  <w:style w:type="character" w:styleId="FootnoteReference">
    <w:name w:val="footnote reference"/>
    <w:basedOn w:val="DefaultParagraphFont"/>
    <w:uiPriority w:val="99"/>
    <w:rPr>
      <w:rFonts w:ascii="Times New Roman" w:hAnsi="Times New Roman" w:cs="Times New Roman"/>
      <w:b/>
      <w:bCs/>
      <w:vertAlign w:val="baseline"/>
    </w:rPr>
  </w:style>
  <w:style w:type="paragraph" w:styleId="FootnoteText">
    <w:name w:val="footnote text"/>
    <w:basedOn w:val="Normal"/>
    <w:link w:val="FootnoteTextChar"/>
    <w:uiPriority w:val="99"/>
    <w:pPr>
      <w:spacing w:line="180" w:lineRule="exact"/>
      <w:ind w:left="284" w:hanging="284"/>
    </w:pPr>
    <w:rPr>
      <w:sz w:val="16"/>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US"/>
    </w:rPr>
  </w:style>
  <w:style w:type="paragraph" w:customStyle="1" w:styleId="H1">
    <w:name w:val="H1"/>
    <w:basedOn w:val="Normal"/>
    <w:next w:val="N1"/>
    <w:uiPriority w:val="99"/>
    <w:pPr>
      <w:keepNext/>
      <w:spacing w:before="320"/>
    </w:pPr>
    <w:rPr>
      <w:b/>
      <w:bCs/>
    </w:rPr>
  </w:style>
  <w:style w:type="paragraph" w:customStyle="1" w:styleId="N1">
    <w:name w:val="N1"/>
    <w:basedOn w:val="Normal"/>
    <w:next w:val="N2"/>
    <w:uiPriority w:val="99"/>
    <w:pPr>
      <w:numPr>
        <w:numId w:val="11"/>
      </w:numPr>
      <w:spacing w:before="160"/>
      <w:ind w:firstLine="170"/>
    </w:pPr>
  </w:style>
  <w:style w:type="paragraph" w:customStyle="1" w:styleId="N2">
    <w:name w:val="N2"/>
    <w:basedOn w:val="N1"/>
    <w:uiPriority w:val="99"/>
    <w:pPr>
      <w:numPr>
        <w:ilvl w:val="1"/>
      </w:numPr>
      <w:spacing w:before="80"/>
    </w:pPr>
  </w:style>
  <w:style w:type="paragraph" w:customStyle="1" w:styleId="LQH1">
    <w:name w:val="LQH1"/>
    <w:basedOn w:val="H1"/>
    <w:next w:val="LQN1"/>
    <w:uiPriority w:val="99"/>
    <w:pPr>
      <w:ind w:left="567"/>
    </w:pPr>
  </w:style>
  <w:style w:type="paragraph" w:customStyle="1" w:styleId="LQN1">
    <w:name w:val="LQN1"/>
    <w:basedOn w:val="N1"/>
    <w:uiPriority w:val="99"/>
    <w:pPr>
      <w:numPr>
        <w:numId w:val="0"/>
      </w:numPr>
      <w:ind w:left="567" w:firstLine="170"/>
    </w:pPr>
  </w:style>
  <w:style w:type="paragraph" w:customStyle="1" w:styleId="H2">
    <w:name w:val="H2"/>
    <w:basedOn w:val="Heading2"/>
    <w:next w:val="N2"/>
    <w:uiPriority w:val="99"/>
    <w:pPr>
      <w:keepNext/>
      <w:numPr>
        <w:ilvl w:val="0"/>
        <w:numId w:val="0"/>
      </w:numPr>
      <w:ind w:left="170"/>
      <w:outlineLvl w:val="9"/>
    </w:pPr>
    <w:rPr>
      <w:i/>
      <w:iCs/>
    </w:rPr>
  </w:style>
  <w:style w:type="paragraph" w:customStyle="1" w:styleId="H3">
    <w:name w:val="H3"/>
    <w:basedOn w:val="Heading3"/>
    <w:next w:val="N3"/>
    <w:uiPriority w:val="99"/>
    <w:pPr>
      <w:keepNext/>
      <w:numPr>
        <w:ilvl w:val="0"/>
        <w:numId w:val="0"/>
      </w:numPr>
      <w:ind w:left="340"/>
      <w:outlineLvl w:val="9"/>
    </w:pPr>
    <w:rPr>
      <w:i/>
      <w:iCs/>
    </w:rPr>
  </w:style>
  <w:style w:type="paragraph" w:customStyle="1" w:styleId="N3">
    <w:name w:val="N3"/>
    <w:basedOn w:val="N2"/>
    <w:uiPriority w:val="99"/>
    <w:pPr>
      <w:numPr>
        <w:ilvl w:val="2"/>
      </w:numPr>
      <w:tabs>
        <w:tab w:val="num" w:pos="737"/>
      </w:tabs>
      <w:ind w:left="737" w:hanging="397"/>
    </w:pPr>
  </w:style>
  <w:style w:type="paragraph" w:customStyle="1" w:styleId="N4">
    <w:name w:val="N4"/>
    <w:basedOn w:val="N3"/>
    <w:uiPriority w:val="99"/>
    <w:pPr>
      <w:numPr>
        <w:ilvl w:val="3"/>
      </w:numPr>
      <w:tabs>
        <w:tab w:val="num" w:pos="1134"/>
      </w:tabs>
      <w:ind w:left="1134" w:hanging="113"/>
    </w:pPr>
  </w:style>
  <w:style w:type="paragraph" w:customStyle="1" w:styleId="N5">
    <w:name w:val="N5"/>
    <w:basedOn w:val="N4"/>
    <w:uiPriority w:val="99"/>
    <w:pPr>
      <w:numPr>
        <w:ilvl w:val="4"/>
      </w:numPr>
      <w:tabs>
        <w:tab w:val="num" w:pos="1701"/>
      </w:tabs>
      <w:ind w:left="1701" w:hanging="567"/>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1"/>
      <w:szCs w:val="21"/>
      <w:lang w:eastAsia="en-US"/>
    </w:rPr>
  </w:style>
  <w:style w:type="paragraph" w:customStyle="1" w:styleId="Laid">
    <w:name w:val="Laid"/>
    <w:basedOn w:val="Normal"/>
    <w:next w:val="Coming"/>
    <w:uiPriority w:val="99"/>
    <w:pPr>
      <w:tabs>
        <w:tab w:val="right" w:pos="6804"/>
      </w:tabs>
      <w:spacing w:after="160"/>
      <w:ind w:left="1541" w:right="1541"/>
    </w:pPr>
    <w:rPr>
      <w:i/>
      <w:iCs/>
    </w:rPr>
  </w:style>
  <w:style w:type="paragraph" w:customStyle="1" w:styleId="Laidbefore">
    <w:name w:val="Laid before"/>
    <w:basedOn w:val="Approval"/>
    <w:next w:val="Normal"/>
    <w:uiPriority w:val="99"/>
  </w:style>
  <w:style w:type="paragraph" w:customStyle="1" w:styleId="LQN2">
    <w:name w:val="LQN2"/>
    <w:basedOn w:val="LQN1"/>
    <w:uiPriority w:val="99"/>
    <w:pPr>
      <w:spacing w:before="80"/>
    </w:pPr>
  </w:style>
  <w:style w:type="paragraph" w:customStyle="1" w:styleId="LQN3">
    <w:name w:val="LQN3"/>
    <w:basedOn w:val="LQN2"/>
    <w:uiPriority w:val="99"/>
    <w:pPr>
      <w:tabs>
        <w:tab w:val="left" w:pos="1304"/>
      </w:tabs>
      <w:ind w:left="1304" w:hanging="397"/>
    </w:pPr>
  </w:style>
  <w:style w:type="paragraph" w:customStyle="1" w:styleId="LQN4">
    <w:name w:val="LQN4"/>
    <w:basedOn w:val="LQN3"/>
    <w:uiPriority w:val="99"/>
    <w:pPr>
      <w:tabs>
        <w:tab w:val="clear" w:pos="1304"/>
        <w:tab w:val="right" w:pos="1588"/>
        <w:tab w:val="left" w:pos="1701"/>
      </w:tabs>
      <w:ind w:left="1701" w:hanging="1701"/>
    </w:pPr>
  </w:style>
  <w:style w:type="paragraph" w:customStyle="1" w:styleId="LQN5">
    <w:name w:val="LQN5"/>
    <w:basedOn w:val="LQN4"/>
    <w:uiPriority w:val="99"/>
    <w:pPr>
      <w:tabs>
        <w:tab w:val="clear" w:pos="1588"/>
        <w:tab w:val="clear" w:pos="1701"/>
        <w:tab w:val="left" w:pos="2268"/>
      </w:tabs>
      <w:ind w:left="2268" w:hanging="567"/>
    </w:pPr>
  </w:style>
  <w:style w:type="paragraph" w:customStyle="1" w:styleId="T1">
    <w:name w:val="T1"/>
    <w:basedOn w:val="Normal"/>
    <w:uiPriority w:val="99"/>
    <w:pPr>
      <w:spacing w:before="160"/>
    </w:pPr>
  </w:style>
  <w:style w:type="paragraph" w:customStyle="1" w:styleId="LQT1">
    <w:name w:val="LQT1"/>
    <w:basedOn w:val="T1"/>
    <w:uiPriority w:val="99"/>
    <w:pPr>
      <w:ind w:left="567"/>
    </w:pPr>
  </w:style>
  <w:style w:type="paragraph" w:customStyle="1" w:styleId="LQT2">
    <w:name w:val="LQT2"/>
    <w:basedOn w:val="LQT1"/>
    <w:uiPriority w:val="99"/>
    <w:pPr>
      <w:spacing w:before="80"/>
    </w:pPr>
  </w:style>
  <w:style w:type="paragraph" w:customStyle="1" w:styleId="LQT3">
    <w:name w:val="LQT3"/>
    <w:basedOn w:val="LQT2"/>
    <w:uiPriority w:val="99"/>
    <w:pPr>
      <w:ind w:left="1304"/>
    </w:pPr>
  </w:style>
  <w:style w:type="paragraph" w:customStyle="1" w:styleId="LQT4">
    <w:name w:val="LQT4"/>
    <w:basedOn w:val="LQT3"/>
    <w:uiPriority w:val="99"/>
    <w:pPr>
      <w:ind w:left="1701"/>
    </w:pPr>
  </w:style>
  <w:style w:type="paragraph" w:customStyle="1" w:styleId="LQT5">
    <w:name w:val="LQT5"/>
    <w:basedOn w:val="LQT4"/>
    <w:uiPriority w:val="99"/>
    <w:pPr>
      <w:ind w:left="2268"/>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80" w:after="0" w:line="220" w:lineRule="exact"/>
      <w:jc w:val="both"/>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Made">
    <w:name w:val="Made"/>
    <w:basedOn w:val="Normal"/>
    <w:next w:val="Laid"/>
    <w:uiPriority w:val="99"/>
    <w:pPr>
      <w:tabs>
        <w:tab w:val="left" w:pos="2325"/>
        <w:tab w:val="left" w:pos="2722"/>
        <w:tab w:val="left" w:pos="3232"/>
        <w:tab w:val="left" w:pos="3629"/>
        <w:tab w:val="right" w:pos="6804"/>
      </w:tabs>
      <w:spacing w:after="160"/>
      <w:ind w:left="1541" w:right="1541"/>
    </w:pPr>
    <w:rPr>
      <w:i/>
      <w:iC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character" w:styleId="PageNumber">
    <w:name w:val="page number"/>
    <w:basedOn w:val="DefaultParagraphFont"/>
    <w:uiPriority w:val="99"/>
  </w:style>
  <w:style w:type="paragraph" w:customStyle="1" w:styleId="Part">
    <w:name w:val="Part"/>
    <w:basedOn w:val="Normal"/>
    <w:next w:val="PartHead"/>
    <w:uiPriority w:val="99"/>
    <w:pPr>
      <w:keepNext/>
      <w:tabs>
        <w:tab w:val="center" w:pos="4167"/>
        <w:tab w:val="right" w:pos="8335"/>
      </w:tabs>
      <w:spacing w:before="480" w:line="240" w:lineRule="auto"/>
      <w:jc w:val="center"/>
    </w:pPr>
    <w:rPr>
      <w:sz w:val="28"/>
      <w:szCs w:val="28"/>
    </w:rPr>
  </w:style>
  <w:style w:type="paragraph" w:customStyle="1" w:styleId="PartHead">
    <w:name w:val="PartHead"/>
    <w:basedOn w:val="Part"/>
    <w:next w:val="T1"/>
    <w:uiPriority w:val="99"/>
    <w:pPr>
      <w:spacing w:before="120"/>
    </w:pPr>
    <w:rPr>
      <w:sz w:val="24"/>
      <w:szCs w:val="24"/>
    </w:rPr>
  </w:style>
  <w:style w:type="paragraph" w:styleId="PlainText">
    <w:name w:val="Plain Text"/>
    <w:basedOn w:val="Normal"/>
    <w:link w:val="PlainTextChar"/>
    <w:uiPriority w:val="99"/>
    <w:pPr>
      <w:spacing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paragraph" w:customStyle="1" w:styleId="QualHead">
    <w:name w:val="QualHead"/>
    <w:basedOn w:val="Normal"/>
    <w:uiPriority w:val="99"/>
    <w:pPr>
      <w:jc w:val="center"/>
    </w:pPr>
  </w:style>
  <w:style w:type="character" w:customStyle="1" w:styleId="Ref">
    <w:name w:val="Ref"/>
    <w:basedOn w:val="DefaultParagraphFont"/>
    <w:uiPriority w:val="99"/>
    <w:rPr>
      <w:sz w:val="21"/>
      <w:szCs w:val="21"/>
    </w:rPr>
  </w:style>
  <w:style w:type="paragraph" w:customStyle="1" w:styleId="Res">
    <w:name w:val="Res"/>
    <w:basedOn w:val="Pre"/>
    <w:next w:val="Pre"/>
    <w:uiPriority w:val="99"/>
    <w:rPr>
      <w:b/>
      <w:bCs/>
    </w:rPr>
  </w:style>
  <w:style w:type="paragraph" w:customStyle="1" w:styleId="Royal">
    <w:name w:val="Royal"/>
    <w:basedOn w:val="Normal"/>
    <w:next w:val="Pre"/>
    <w:uiPriority w:val="99"/>
    <w:pPr>
      <w:spacing w:after="220"/>
      <w:jc w:val="center"/>
    </w:pPr>
  </w:style>
  <w:style w:type="paragraph" w:customStyle="1" w:styleId="Schedule">
    <w:name w:val="Schedule"/>
    <w:basedOn w:val="Normal"/>
    <w:next w:val="ScheduleHead"/>
    <w:uiPriority w:val="99"/>
    <w:pPr>
      <w:keepNext/>
      <w:tabs>
        <w:tab w:val="center" w:pos="4167"/>
        <w:tab w:val="right" w:pos="8335"/>
      </w:tabs>
      <w:spacing w:before="480" w:after="120" w:line="240" w:lineRule="auto"/>
      <w:jc w:val="center"/>
    </w:pPr>
    <w:rPr>
      <w:sz w:val="30"/>
      <w:szCs w:val="30"/>
    </w:rPr>
  </w:style>
  <w:style w:type="paragraph" w:customStyle="1" w:styleId="ScheduleHead">
    <w:name w:val="ScheduleHead"/>
    <w:basedOn w:val="Schedule"/>
    <w:next w:val="T1"/>
    <w:uiPriority w:val="99"/>
    <w:pPr>
      <w:spacing w:before="120" w:after="100"/>
    </w:pPr>
    <w:rPr>
      <w:sz w:val="28"/>
      <w:szCs w:val="28"/>
    </w:rPr>
  </w:style>
  <w:style w:type="paragraph" w:customStyle="1" w:styleId="Section">
    <w:name w:val="Section"/>
    <w:basedOn w:val="Normal"/>
    <w:next w:val="SectionHead"/>
    <w:uiPriority w:val="99"/>
    <w:pPr>
      <w:keepNext/>
      <w:tabs>
        <w:tab w:val="center" w:pos="4167"/>
        <w:tab w:val="right" w:pos="8335"/>
      </w:tabs>
      <w:spacing w:before="80" w:line="240" w:lineRule="auto"/>
      <w:jc w:val="center"/>
    </w:pPr>
    <w:rPr>
      <w:sz w:val="20"/>
      <w:szCs w:val="20"/>
    </w:rPr>
  </w:style>
  <w:style w:type="paragraph" w:customStyle="1" w:styleId="SectionHead">
    <w:name w:val="SectionHead"/>
    <w:basedOn w:val="Normal"/>
    <w:next w:val="T1"/>
    <w:uiPriority w:val="99"/>
    <w:pPr>
      <w:keepNext/>
      <w:spacing w:before="80"/>
      <w:jc w:val="center"/>
    </w:pPr>
    <w:rPr>
      <w:i/>
      <w:iCs/>
    </w:rPr>
  </w:style>
  <w:style w:type="character" w:customStyle="1" w:styleId="SigAdd">
    <w:name w:val="Sig_Add"/>
    <w:basedOn w:val="DefaultParagraphFont"/>
    <w:uiPriority w:val="99"/>
  </w:style>
  <w:style w:type="character" w:customStyle="1" w:styleId="SigDate">
    <w:name w:val="Sig_Date"/>
    <w:basedOn w:val="DefaultParagraphFont"/>
    <w:uiPriority w:val="99"/>
  </w:style>
  <w:style w:type="character" w:customStyle="1" w:styleId="Sigsignatory">
    <w:name w:val="Sig_signatory"/>
    <w:basedOn w:val="DefaultParagraphFont"/>
    <w:uiPriority w:val="99"/>
  </w:style>
  <w:style w:type="character" w:customStyle="1" w:styleId="SigSignee">
    <w:name w:val="Sig_Signee"/>
    <w:basedOn w:val="DefaultParagraphFont"/>
    <w:uiPriority w:val="99"/>
    <w:rPr>
      <w:i/>
      <w:iCs/>
    </w:rPr>
  </w:style>
  <w:style w:type="character" w:customStyle="1" w:styleId="Sigtitle">
    <w:name w:val="Sig_title"/>
    <w:basedOn w:val="DefaultParagraphFont"/>
    <w:uiPriority w:val="99"/>
  </w:style>
  <w:style w:type="paragraph" w:customStyle="1" w:styleId="SigBlock">
    <w:name w:val="SigBlock"/>
    <w:basedOn w:val="Normal"/>
    <w:uiPriority w:val="99"/>
    <w:pPr>
      <w:keepLines/>
      <w:tabs>
        <w:tab w:val="right" w:pos="8280"/>
      </w:tabs>
      <w:jc w:val="left"/>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Times New Roman" w:hAnsi="Times New Roman" w:cs="Times New Roman"/>
      <w:sz w:val="21"/>
      <w:szCs w:val="21"/>
      <w:lang w:eastAsia="en-US"/>
    </w:rPr>
  </w:style>
  <w:style w:type="paragraph" w:customStyle="1" w:styleId="StraddleHeader">
    <w:name w:val="StraddleHeader"/>
    <w:basedOn w:val="Normal"/>
    <w:uiPriority w:val="99"/>
    <w:pPr>
      <w:spacing w:before="40"/>
      <w:jc w:val="left"/>
    </w:pPr>
    <w:rPr>
      <w:b/>
      <w:bCs/>
    </w:rPr>
  </w:style>
  <w:style w:type="paragraph" w:customStyle="1" w:styleId="XNotenote">
    <w:name w:val="X_Note_note"/>
    <w:basedOn w:val="Normal"/>
    <w:next w:val="T1"/>
    <w:uiPriority w:val="99"/>
    <w:pPr>
      <w:keepNext/>
      <w:spacing w:after="120"/>
      <w:jc w:val="center"/>
    </w:pPr>
    <w:rPr>
      <w:i/>
      <w:iCs/>
    </w:rPr>
  </w:style>
  <w:style w:type="paragraph" w:customStyle="1" w:styleId="SubPart">
    <w:name w:val="SubPart"/>
    <w:basedOn w:val="PartHead"/>
    <w:next w:val="SubPartHead"/>
    <w:uiPriority w:val="99"/>
    <w:rPr>
      <w:sz w:val="22"/>
      <w:szCs w:val="22"/>
    </w:rPr>
  </w:style>
  <w:style w:type="paragraph" w:customStyle="1" w:styleId="SubPartHead">
    <w:name w:val="SubPartHead"/>
    <w:basedOn w:val="SubPart"/>
    <w:next w:val="T1"/>
    <w:uiPriority w:val="99"/>
    <w:rPr>
      <w:sz w:val="21"/>
      <w:szCs w:val="21"/>
    </w:rPr>
  </w:style>
  <w:style w:type="paragraph" w:customStyle="1" w:styleId="SubSection">
    <w:name w:val="SubSection"/>
    <w:basedOn w:val="Section"/>
    <w:next w:val="SubSectionHead"/>
    <w:uiPriority w:val="99"/>
    <w:rPr>
      <w:sz w:val="18"/>
      <w:szCs w:val="18"/>
    </w:rPr>
  </w:style>
  <w:style w:type="paragraph" w:customStyle="1" w:styleId="SubSectionHead">
    <w:name w:val="SubSectionHead"/>
    <w:basedOn w:val="SectionHead"/>
    <w:next w:val="T1"/>
    <w:uiPriority w:val="99"/>
    <w:pPr>
      <w:spacing w:before="40"/>
    </w:pPr>
    <w:rPr>
      <w:sz w:val="20"/>
      <w:szCs w:val="20"/>
    </w:rPr>
  </w:style>
  <w:style w:type="paragraph" w:customStyle="1" w:styleId="T2">
    <w:name w:val="T2"/>
    <w:basedOn w:val="T1"/>
    <w:uiPriority w:val="99"/>
    <w:pPr>
      <w:spacing w:before="80"/>
    </w:pPr>
  </w:style>
  <w:style w:type="paragraph" w:customStyle="1" w:styleId="T3">
    <w:name w:val="T3"/>
    <w:basedOn w:val="T2"/>
    <w:uiPriority w:val="99"/>
    <w:pPr>
      <w:ind w:left="737"/>
    </w:pPr>
  </w:style>
  <w:style w:type="paragraph" w:customStyle="1" w:styleId="T4">
    <w:name w:val="T4"/>
    <w:basedOn w:val="T3"/>
    <w:uiPriority w:val="99"/>
    <w:pPr>
      <w:ind w:left="1134"/>
    </w:pPr>
  </w:style>
  <w:style w:type="paragraph" w:customStyle="1" w:styleId="T5">
    <w:name w:val="T5"/>
    <w:basedOn w:val="T4"/>
    <w:uiPriority w:val="99"/>
    <w:pPr>
      <w:ind w:left="1701"/>
    </w:pPr>
  </w:style>
  <w:style w:type="paragraph" w:customStyle="1" w:styleId="TableCaption">
    <w:name w:val="TableCaption"/>
    <w:basedOn w:val="Caption"/>
    <w:next w:val="TableTopText"/>
    <w:uiPriority w:val="99"/>
    <w:pPr>
      <w:jc w:val="left"/>
    </w:pPr>
  </w:style>
  <w:style w:type="paragraph" w:customStyle="1" w:styleId="TableTopText">
    <w:name w:val="TableTopText"/>
    <w:basedOn w:val="Normal"/>
    <w:uiPriority w:val="99"/>
    <w:pPr>
      <w:spacing w:after="80"/>
    </w:pPr>
  </w:style>
  <w:style w:type="paragraph" w:customStyle="1" w:styleId="TableFoot">
    <w:name w:val="TableFoot"/>
    <w:basedOn w:val="Normal"/>
    <w:uiPriority w:val="99"/>
    <w:pPr>
      <w:spacing w:before="40"/>
    </w:pPr>
    <w:rPr>
      <w:sz w:val="20"/>
      <w:szCs w:val="20"/>
    </w:rPr>
  </w:style>
  <w:style w:type="paragraph" w:customStyle="1" w:styleId="TableText">
    <w:name w:val="TableText"/>
    <w:basedOn w:val="Normal"/>
    <w:uiPriority w:val="99"/>
    <w:pPr>
      <w:spacing w:before="20"/>
      <w:jc w:val="left"/>
    </w:pPr>
  </w:style>
  <w:style w:type="paragraph" w:styleId="Title">
    <w:name w:val="Title"/>
    <w:basedOn w:val="Normal"/>
    <w:link w:val="TitleChar"/>
    <w:uiPriority w:val="99"/>
    <w:qFormat/>
    <w:pPr>
      <w:spacing w:after="600" w:line="240" w:lineRule="auto"/>
      <w:jc w:val="center"/>
    </w:pPr>
    <w:rPr>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99"/>
    <w:pPr>
      <w:tabs>
        <w:tab w:val="right" w:pos="7938"/>
      </w:tabs>
      <w:spacing w:after="40"/>
      <w:jc w:val="center"/>
    </w:pPr>
    <w:rPr>
      <w:noProof/>
      <w:sz w:val="24"/>
      <w:szCs w:val="24"/>
    </w:rPr>
  </w:style>
  <w:style w:type="paragraph" w:styleId="TOC2">
    <w:name w:val="toc 2"/>
    <w:basedOn w:val="Normal"/>
    <w:next w:val="Normal"/>
    <w:autoRedefine/>
    <w:uiPriority w:val="99"/>
    <w:pPr>
      <w:tabs>
        <w:tab w:val="right" w:pos="7938"/>
      </w:tabs>
      <w:spacing w:after="40"/>
      <w:jc w:val="center"/>
    </w:pPr>
    <w:rPr>
      <w:noProof/>
      <w:sz w:val="22"/>
      <w:szCs w:val="22"/>
    </w:rPr>
  </w:style>
  <w:style w:type="paragraph" w:styleId="TOC3">
    <w:name w:val="toc 3"/>
    <w:basedOn w:val="Normal"/>
    <w:next w:val="Normal"/>
    <w:autoRedefine/>
    <w:uiPriority w:val="99"/>
    <w:pPr>
      <w:tabs>
        <w:tab w:val="right" w:pos="7938"/>
      </w:tabs>
      <w:spacing w:after="40"/>
      <w:jc w:val="center"/>
    </w:pPr>
    <w:rPr>
      <w:noProof/>
      <w:sz w:val="20"/>
      <w:szCs w:val="20"/>
    </w:rPr>
  </w:style>
  <w:style w:type="paragraph" w:styleId="TOC4">
    <w:name w:val="toc 4"/>
    <w:basedOn w:val="Normal"/>
    <w:next w:val="Normal"/>
    <w:autoRedefine/>
    <w:uiPriority w:val="99"/>
    <w:pPr>
      <w:tabs>
        <w:tab w:val="right" w:pos="7938"/>
      </w:tabs>
      <w:spacing w:after="40"/>
      <w:jc w:val="center"/>
    </w:pPr>
    <w:rPr>
      <w:noProof/>
      <w:sz w:val="18"/>
      <w:szCs w:val="18"/>
    </w:rPr>
  </w:style>
  <w:style w:type="paragraph" w:styleId="TOC5">
    <w:name w:val="toc 5"/>
    <w:basedOn w:val="Normal"/>
    <w:next w:val="Normal"/>
    <w:autoRedefine/>
    <w:uiPriority w:val="99"/>
    <w:pPr>
      <w:tabs>
        <w:tab w:val="right" w:pos="7938"/>
      </w:tabs>
      <w:spacing w:after="40"/>
      <w:jc w:val="center"/>
    </w:pPr>
    <w:rPr>
      <w:noProof/>
      <w:sz w:val="18"/>
      <w:szCs w:val="18"/>
    </w:rPr>
  </w:style>
  <w:style w:type="paragraph" w:styleId="TOC6">
    <w:name w:val="toc 6"/>
    <w:basedOn w:val="Normal"/>
    <w:next w:val="Normal"/>
    <w:autoRedefine/>
    <w:uiPriority w:val="99"/>
    <w:pPr>
      <w:tabs>
        <w:tab w:val="right" w:pos="7938"/>
      </w:tabs>
      <w:spacing w:after="40"/>
      <w:jc w:val="center"/>
    </w:pPr>
    <w:rPr>
      <w:i/>
      <w:iCs/>
      <w:noProof/>
      <w:sz w:val="20"/>
      <w:szCs w:val="20"/>
    </w:rPr>
  </w:style>
  <w:style w:type="paragraph" w:styleId="TOC7">
    <w:name w:val="toc 7"/>
    <w:basedOn w:val="Normal"/>
    <w:next w:val="Normal"/>
    <w:autoRedefine/>
    <w:uiPriority w:val="99"/>
    <w:pPr>
      <w:numPr>
        <w:numId w:val="12"/>
      </w:numPr>
      <w:tabs>
        <w:tab w:val="right" w:pos="7938"/>
      </w:tabs>
      <w:spacing w:before="80" w:after="80"/>
      <w:ind w:left="432" w:hanging="432"/>
      <w:jc w:val="center"/>
    </w:pPr>
    <w:rPr>
      <w:noProof/>
      <w:sz w:val="25"/>
      <w:szCs w:val="25"/>
    </w:rPr>
  </w:style>
  <w:style w:type="paragraph" w:styleId="TOC8">
    <w:name w:val="toc 8"/>
    <w:basedOn w:val="Normal"/>
    <w:next w:val="Normal"/>
    <w:autoRedefine/>
    <w:uiPriority w:val="99"/>
    <w:pPr>
      <w:tabs>
        <w:tab w:val="right" w:pos="7938"/>
      </w:tabs>
      <w:spacing w:after="80"/>
      <w:jc w:val="center"/>
    </w:pPr>
    <w:rPr>
      <w:noProof/>
      <w:sz w:val="24"/>
      <w:szCs w:val="24"/>
    </w:rPr>
  </w:style>
  <w:style w:type="paragraph" w:styleId="TOC9">
    <w:name w:val="toc 9"/>
    <w:basedOn w:val="Normal"/>
    <w:next w:val="Normal"/>
    <w:uiPriority w:val="99"/>
    <w:pPr>
      <w:keepLines/>
      <w:tabs>
        <w:tab w:val="left" w:pos="576"/>
        <w:tab w:val="right" w:pos="7938"/>
      </w:tabs>
      <w:spacing w:after="40" w:line="240" w:lineRule="auto"/>
      <w:ind w:left="576" w:hanging="576"/>
    </w:pPr>
  </w:style>
  <w:style w:type="paragraph" w:customStyle="1" w:styleId="XNote">
    <w:name w:val="X_Note"/>
    <w:basedOn w:val="Normal"/>
    <w:uiPriority w:val="99"/>
    <w:pPr>
      <w:keepNext/>
      <w:spacing w:after="120"/>
      <w:jc w:val="center"/>
    </w:pPr>
    <w:rPr>
      <w:b/>
      <w:bCs/>
    </w:rPr>
  </w:style>
  <w:style w:type="paragraph" w:customStyle="1" w:styleId="EANotenote">
    <w:name w:val="EA_Note_note"/>
    <w:basedOn w:val="Normal"/>
    <w:next w:val="T1"/>
    <w:uiPriority w:val="99"/>
    <w:pPr>
      <w:spacing w:after="240"/>
      <w:jc w:val="center"/>
    </w:pPr>
    <w:rPr>
      <w:i/>
      <w:iCs/>
    </w:rPr>
  </w:style>
  <w:style w:type="character" w:styleId="CommentReference">
    <w:name w:val="annotation reference"/>
    <w:basedOn w:val="DefaultParagraphFont"/>
    <w:uiPriority w:val="99"/>
    <w:rPr>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character" w:styleId="Hyperlink">
    <w:name w:val="Hyperlink"/>
    <w:basedOn w:val="DefaultParagraphFont"/>
    <w:uiPriority w:val="99"/>
    <w:rPr>
      <w:color w:val="0000FF"/>
      <w:u w:val="single"/>
    </w:rPr>
  </w:style>
  <w:style w:type="paragraph" w:customStyle="1" w:styleId="EANote">
    <w:name w:val="EA_Note"/>
    <w:basedOn w:val="XNote"/>
    <w:uiPriority w:val="99"/>
  </w:style>
  <w:style w:type="paragraph" w:customStyle="1" w:styleId="XHeader">
    <w:name w:val="X_Header"/>
    <w:basedOn w:val="Normal"/>
    <w:uiPriority w:val="99"/>
    <w:pPr>
      <w:spacing w:after="240"/>
      <w:jc w:val="center"/>
    </w:pPr>
    <w:rPr>
      <w:b/>
      <w:bCs/>
      <w:caps/>
      <w:sz w:val="24"/>
      <w:szCs w:val="24"/>
    </w:rPr>
  </w:style>
  <w:style w:type="paragraph" w:customStyle="1" w:styleId="DefPara">
    <w:name w:val="Def Para"/>
    <w:basedOn w:val="T2"/>
    <w:uiPriority w:val="99"/>
    <w:pPr>
      <w:ind w:left="340"/>
    </w:pPr>
  </w:style>
  <w:style w:type="paragraph" w:customStyle="1" w:styleId="T1Indent">
    <w:name w:val="T1 Indent"/>
    <w:basedOn w:val="T1"/>
    <w:uiPriority w:val="99"/>
    <w:pPr>
      <w:ind w:firstLine="170"/>
    </w:pPr>
  </w:style>
  <w:style w:type="paragraph" w:customStyle="1" w:styleId="LQDefPara">
    <w:name w:val="LQ Def Para"/>
    <w:basedOn w:val="LQT2"/>
    <w:uiPriority w:val="99"/>
    <w:pPr>
      <w:ind w:left="907"/>
    </w:pPr>
  </w:style>
  <w:style w:type="paragraph" w:customStyle="1" w:styleId="LQT1Indent">
    <w:name w:val="LQT1 Indent"/>
    <w:basedOn w:val="LQT1"/>
    <w:uiPriority w:val="99"/>
    <w:pPr>
      <w:ind w:firstLine="340"/>
    </w:pPr>
  </w:style>
  <w:style w:type="paragraph" w:customStyle="1" w:styleId="LQH2">
    <w:name w:val="LQH2"/>
    <w:basedOn w:val="H2"/>
    <w:next w:val="LQN2"/>
    <w:uiPriority w:val="99"/>
    <w:pPr>
      <w:ind w:left="737"/>
    </w:pPr>
  </w:style>
  <w:style w:type="paragraph" w:customStyle="1" w:styleId="LQH3">
    <w:name w:val="LQH3"/>
    <w:basedOn w:val="H3"/>
    <w:next w:val="LQN3"/>
    <w:uiPriority w:val="99"/>
    <w:pPr>
      <w:ind w:left="907"/>
    </w:pPr>
  </w:style>
  <w:style w:type="paragraph" w:customStyle="1" w:styleId="LaidDraft">
    <w:name w:val="LaidDraft"/>
    <w:basedOn w:val="Approval"/>
    <w:next w:val="Normal"/>
    <w:uiPriority w:val="99"/>
  </w:style>
  <w:style w:type="paragraph" w:styleId="ListBullet5">
    <w:name w:val="List Bullet 5"/>
    <w:basedOn w:val="Normal"/>
    <w:autoRedefine/>
    <w:uiPriority w:val="99"/>
    <w:pPr>
      <w:numPr>
        <w:numId w:val="10"/>
      </w:numPr>
      <w:tabs>
        <w:tab w:val="num" w:pos="1492"/>
      </w:tabs>
      <w:ind w:left="1492" w:hanging="360"/>
    </w:pPr>
  </w:style>
  <w:style w:type="paragraph" w:customStyle="1" w:styleId="dept">
    <w:name w:val="dept"/>
    <w:next w:val="Normal"/>
    <w:uiPriority w:val="99"/>
    <w:pPr>
      <w:spacing w:after="0" w:line="240" w:lineRule="auto"/>
      <w:jc w:val="right"/>
    </w:pPr>
    <w:rPr>
      <w:rFonts w:ascii="Times New Roman" w:hAnsi="Times New Roman" w:cs="Times New Roman"/>
      <w:b/>
      <w:bCs/>
      <w:noProof/>
      <w:sz w:val="20"/>
      <w:szCs w:val="20"/>
      <w:lang w:eastAsia="en-US"/>
    </w:rPr>
  </w:style>
  <w:style w:type="paragraph" w:customStyle="1" w:styleId="LegSeal">
    <w:name w:val="LegSeal"/>
    <w:next w:val="Normal"/>
    <w:uiPriority w:val="99"/>
    <w:pPr>
      <w:spacing w:after="0" w:line="240" w:lineRule="auto"/>
    </w:pPr>
    <w:rPr>
      <w:rFonts w:ascii="Times New Roman" w:hAnsi="Times New Roman" w:cs="Times New Roman"/>
      <w:noProof/>
      <w:sz w:val="20"/>
      <w:szCs w:val="20"/>
      <w:lang w:eastAsia="en-US"/>
    </w:rPr>
  </w:style>
  <w:style w:type="paragraph" w:customStyle="1" w:styleId="Confirmed">
    <w:name w:val="Confirmed"/>
    <w:basedOn w:val="Normal"/>
    <w:next w:val="Normal"/>
    <w:uiPriority w:val="99"/>
    <w:pPr>
      <w:spacing w:after="240"/>
    </w:pPr>
    <w:rPr>
      <w:i/>
      <w:iCs/>
    </w:rPr>
  </w:style>
  <w:style w:type="paragraph" w:customStyle="1" w:styleId="Interpretation">
    <w:name w:val="Interpretation"/>
    <w:basedOn w:val="Normal"/>
    <w:next w:val="Normal"/>
    <w:uiPriority w:val="99"/>
    <w:pPr>
      <w:spacing w:before="360"/>
    </w:pPr>
  </w:style>
  <w:style w:type="paragraph" w:customStyle="1" w:styleId="Negative">
    <w:name w:val="Negative"/>
    <w:basedOn w:val="Normal"/>
    <w:next w:val="Normal"/>
    <w:uiPriority w:val="99"/>
    <w:pPr>
      <w:tabs>
        <w:tab w:val="left" w:pos="3232"/>
        <w:tab w:val="left" w:pos="3629"/>
        <w:tab w:val="right" w:pos="6804"/>
      </w:tabs>
      <w:spacing w:before="160" w:after="160"/>
      <w:ind w:left="1712" w:right="1542" w:hanging="170"/>
    </w:pPr>
    <w:rPr>
      <w:i/>
      <w:iCs/>
    </w:rPr>
  </w:style>
  <w:style w:type="paragraph" w:customStyle="1" w:styleId="linespace">
    <w:name w:val="linespace"/>
    <w:uiPriority w:val="99"/>
    <w:pPr>
      <w:spacing w:after="0" w:line="240" w:lineRule="exact"/>
    </w:pPr>
    <w:rPr>
      <w:rFonts w:ascii="Times New Roman" w:hAnsi="Times New Roman" w:cs="Times New Roman"/>
      <w:noProof/>
      <w:sz w:val="20"/>
      <w:szCs w:val="20"/>
      <w:lang w:eastAsia="en-US"/>
    </w:rPr>
  </w:style>
  <w:style w:type="paragraph" w:customStyle="1" w:styleId="LQpart">
    <w:name w:val="LQpart"/>
    <w:basedOn w:val="Part"/>
    <w:next w:val="LQpartHead"/>
    <w:uiPriority w:val="99"/>
    <w:pPr>
      <w:tabs>
        <w:tab w:val="clear" w:pos="4167"/>
        <w:tab w:val="center" w:pos="4451"/>
      </w:tabs>
      <w:ind w:left="567"/>
    </w:pPr>
  </w:style>
  <w:style w:type="paragraph" w:customStyle="1" w:styleId="LQpartHead">
    <w:name w:val="LQpartHead"/>
    <w:basedOn w:val="PartHead"/>
    <w:next w:val="LQT1"/>
    <w:uiPriority w:val="99"/>
    <w:pPr>
      <w:ind w:left="567"/>
    </w:pPr>
  </w:style>
  <w:style w:type="paragraph" w:customStyle="1" w:styleId="LQschedule">
    <w:name w:val="LQschedule"/>
    <w:basedOn w:val="Schedule"/>
    <w:next w:val="LQscheduleHead"/>
    <w:uiPriority w:val="99"/>
    <w:pPr>
      <w:tabs>
        <w:tab w:val="clear" w:pos="4167"/>
        <w:tab w:val="center" w:pos="4451"/>
      </w:tabs>
      <w:ind w:left="567"/>
    </w:pPr>
  </w:style>
  <w:style w:type="paragraph" w:customStyle="1" w:styleId="LQscheduleHead">
    <w:name w:val="LQscheduleHead"/>
    <w:basedOn w:val="ScheduleHead"/>
    <w:next w:val="LQT1"/>
    <w:uiPriority w:val="99"/>
    <w:pPr>
      <w:ind w:left="567"/>
    </w:pPr>
  </w:style>
  <w:style w:type="paragraph" w:customStyle="1" w:styleId="LQsection">
    <w:name w:val="LQsection"/>
    <w:basedOn w:val="Section"/>
    <w:next w:val="LQsectionHead"/>
    <w:uiPriority w:val="99"/>
    <w:pPr>
      <w:tabs>
        <w:tab w:val="clear" w:pos="4167"/>
        <w:tab w:val="center" w:pos="4451"/>
      </w:tabs>
      <w:ind w:left="567"/>
    </w:pPr>
  </w:style>
  <w:style w:type="paragraph" w:customStyle="1" w:styleId="LQsectionHead">
    <w:name w:val="LQsectionHead"/>
    <w:basedOn w:val="SectionHead"/>
    <w:next w:val="LQT1"/>
    <w:uiPriority w:val="99"/>
    <w:pPr>
      <w:ind w:left="567"/>
    </w:pPr>
  </w:style>
  <w:style w:type="paragraph" w:customStyle="1" w:styleId="LQsubPart">
    <w:name w:val="LQsubPart"/>
    <w:basedOn w:val="SubPart"/>
    <w:next w:val="LQsubPartHead"/>
    <w:uiPriority w:val="99"/>
    <w:pPr>
      <w:tabs>
        <w:tab w:val="clear" w:pos="4167"/>
        <w:tab w:val="center" w:pos="4451"/>
      </w:tabs>
      <w:ind w:left="567"/>
    </w:pPr>
  </w:style>
  <w:style w:type="paragraph" w:customStyle="1" w:styleId="LQsubPartHead">
    <w:name w:val="LQsubPartHead"/>
    <w:basedOn w:val="SubPartHead"/>
    <w:next w:val="LQT1"/>
    <w:uiPriority w:val="99"/>
    <w:pPr>
      <w:ind w:left="567"/>
    </w:pPr>
  </w:style>
  <w:style w:type="paragraph" w:customStyle="1" w:styleId="LQsubSection">
    <w:name w:val="LQsubSection"/>
    <w:basedOn w:val="SubSection"/>
    <w:next w:val="LQsubSectionHead"/>
    <w:uiPriority w:val="99"/>
    <w:pPr>
      <w:tabs>
        <w:tab w:val="clear" w:pos="4167"/>
        <w:tab w:val="center" w:pos="4451"/>
      </w:tabs>
      <w:ind w:left="567"/>
    </w:pPr>
  </w:style>
  <w:style w:type="paragraph" w:customStyle="1" w:styleId="LQsubSectionHead">
    <w:name w:val="LQsubSectionHead"/>
    <w:basedOn w:val="SubSectionHead"/>
    <w:next w:val="LQT1"/>
    <w:uiPriority w:val="99"/>
    <w:pPr>
      <w:ind w:left="567"/>
    </w:pPr>
  </w:style>
  <w:style w:type="paragraph" w:customStyle="1" w:styleId="LQTableCaption">
    <w:name w:val="LQTableCaption"/>
    <w:basedOn w:val="Normal"/>
    <w:next w:val="LQTableTopText"/>
    <w:uiPriority w:val="99"/>
    <w:pPr>
      <w:spacing w:before="120" w:after="120"/>
      <w:ind w:left="567"/>
      <w:jc w:val="left"/>
    </w:pPr>
    <w:rPr>
      <w:b/>
      <w:bCs/>
    </w:rPr>
  </w:style>
  <w:style w:type="paragraph" w:customStyle="1" w:styleId="LQTableTopText">
    <w:name w:val="LQTableTopText"/>
    <w:basedOn w:val="Normal"/>
    <w:uiPriority w:val="99"/>
    <w:pPr>
      <w:spacing w:after="80"/>
      <w:ind w:left="567"/>
    </w:pPr>
  </w:style>
  <w:style w:type="paragraph" w:customStyle="1" w:styleId="LQTableFoot">
    <w:name w:val="LQTableFoot"/>
    <w:basedOn w:val="Normal"/>
    <w:uiPriority w:val="99"/>
    <w:pPr>
      <w:spacing w:before="40"/>
      <w:ind w:left="567"/>
    </w:pPr>
    <w:rPr>
      <w:sz w:val="20"/>
      <w:szCs w:val="20"/>
    </w:rPr>
  </w:style>
  <w:style w:type="paragraph" w:customStyle="1" w:styleId="NLQDefPara">
    <w:name w:val="NLQ Def Para"/>
    <w:basedOn w:val="LQDefPara"/>
    <w:uiPriority w:val="99"/>
    <w:pPr>
      <w:ind w:left="1474"/>
    </w:pPr>
  </w:style>
  <w:style w:type="paragraph" w:customStyle="1" w:styleId="NLQH1">
    <w:name w:val="NLQH1"/>
    <w:basedOn w:val="LQH1"/>
    <w:next w:val="NLQN1"/>
    <w:uiPriority w:val="99"/>
    <w:pPr>
      <w:ind w:left="1134"/>
    </w:pPr>
  </w:style>
  <w:style w:type="paragraph" w:customStyle="1" w:styleId="NLQN1">
    <w:name w:val="NLQN1"/>
    <w:basedOn w:val="LQN1"/>
    <w:uiPriority w:val="99"/>
    <w:pPr>
      <w:ind w:left="1134"/>
    </w:pPr>
  </w:style>
  <w:style w:type="paragraph" w:customStyle="1" w:styleId="NLQH2">
    <w:name w:val="NLQH2"/>
    <w:basedOn w:val="LQH2"/>
    <w:next w:val="NLQN2"/>
    <w:uiPriority w:val="99"/>
    <w:pPr>
      <w:ind w:left="1304"/>
    </w:pPr>
  </w:style>
  <w:style w:type="paragraph" w:customStyle="1" w:styleId="NLQN2">
    <w:name w:val="NLQN2"/>
    <w:basedOn w:val="LQN2"/>
    <w:uiPriority w:val="99"/>
    <w:pPr>
      <w:ind w:left="1134"/>
    </w:pPr>
  </w:style>
  <w:style w:type="paragraph" w:customStyle="1" w:styleId="NLQH3">
    <w:name w:val="NLQH3"/>
    <w:basedOn w:val="LQH3"/>
    <w:next w:val="NLQN3"/>
    <w:uiPriority w:val="99"/>
    <w:pPr>
      <w:ind w:left="1474"/>
    </w:pPr>
  </w:style>
  <w:style w:type="paragraph" w:customStyle="1" w:styleId="NLQN3">
    <w:name w:val="NLQN3"/>
    <w:basedOn w:val="LQN3"/>
    <w:uiPriority w:val="99"/>
    <w:pPr>
      <w:ind w:left="1871"/>
    </w:pPr>
  </w:style>
  <w:style w:type="paragraph" w:customStyle="1" w:styleId="NLQN4">
    <w:name w:val="NLQN4"/>
    <w:basedOn w:val="LQN4"/>
    <w:uiPriority w:val="99"/>
    <w:pPr>
      <w:tabs>
        <w:tab w:val="clear" w:pos="1588"/>
        <w:tab w:val="clear" w:pos="1701"/>
        <w:tab w:val="right" w:pos="2155"/>
        <w:tab w:val="left" w:pos="2268"/>
      </w:tabs>
      <w:ind w:left="2268"/>
    </w:pPr>
  </w:style>
  <w:style w:type="paragraph" w:customStyle="1" w:styleId="NLQN5">
    <w:name w:val="NLQN5"/>
    <w:basedOn w:val="LQN5"/>
    <w:uiPriority w:val="99"/>
    <w:pPr>
      <w:ind w:left="2835"/>
    </w:pPr>
  </w:style>
  <w:style w:type="paragraph" w:customStyle="1" w:styleId="NLQpart">
    <w:name w:val="NLQpart"/>
    <w:basedOn w:val="LQpart"/>
    <w:next w:val="NLQpartHead"/>
    <w:uiPriority w:val="99"/>
    <w:pPr>
      <w:tabs>
        <w:tab w:val="clear" w:pos="4451"/>
        <w:tab w:val="center" w:pos="4734"/>
      </w:tabs>
      <w:ind w:left="1134"/>
    </w:pPr>
  </w:style>
  <w:style w:type="paragraph" w:customStyle="1" w:styleId="NLQpartHead">
    <w:name w:val="NLQpartHead"/>
    <w:basedOn w:val="LQpartHead"/>
    <w:next w:val="NLQT1"/>
    <w:uiPriority w:val="99"/>
    <w:pPr>
      <w:ind w:left="1134"/>
    </w:pPr>
  </w:style>
  <w:style w:type="paragraph" w:customStyle="1" w:styleId="NLQT1">
    <w:name w:val="NLQT1"/>
    <w:basedOn w:val="LQT1"/>
    <w:uiPriority w:val="99"/>
    <w:pPr>
      <w:ind w:left="1134"/>
    </w:pPr>
  </w:style>
  <w:style w:type="paragraph" w:customStyle="1" w:styleId="NLQschedule">
    <w:name w:val="NLQschedule"/>
    <w:basedOn w:val="LQschedule"/>
    <w:next w:val="NLQscheduleHead"/>
    <w:uiPriority w:val="99"/>
    <w:pPr>
      <w:tabs>
        <w:tab w:val="clear" w:pos="4451"/>
        <w:tab w:val="center" w:pos="4734"/>
      </w:tabs>
      <w:ind w:left="1134"/>
    </w:pPr>
  </w:style>
  <w:style w:type="paragraph" w:customStyle="1" w:styleId="NLQscheduleHead">
    <w:name w:val="NLQscheduleHead"/>
    <w:basedOn w:val="LQscheduleHead"/>
    <w:next w:val="NLQT1"/>
    <w:uiPriority w:val="99"/>
    <w:pPr>
      <w:ind w:left="1134"/>
    </w:pPr>
  </w:style>
  <w:style w:type="paragraph" w:customStyle="1" w:styleId="NLQsection">
    <w:name w:val="NLQsection"/>
    <w:basedOn w:val="LQsection"/>
    <w:next w:val="NLQsectionHead"/>
    <w:uiPriority w:val="99"/>
    <w:pPr>
      <w:tabs>
        <w:tab w:val="clear" w:pos="4451"/>
        <w:tab w:val="center" w:pos="4734"/>
      </w:tabs>
      <w:ind w:left="1134"/>
    </w:pPr>
  </w:style>
  <w:style w:type="paragraph" w:customStyle="1" w:styleId="NLQsectionHead">
    <w:name w:val="NLQsectionHead"/>
    <w:basedOn w:val="LQsectionHead"/>
    <w:next w:val="NLQT1"/>
    <w:uiPriority w:val="99"/>
    <w:pPr>
      <w:ind w:left="1134"/>
    </w:pPr>
  </w:style>
  <w:style w:type="paragraph" w:customStyle="1" w:styleId="NLQsubPart">
    <w:name w:val="NLQsubPart"/>
    <w:basedOn w:val="LQsubPart"/>
    <w:next w:val="NLQsubPartHead"/>
    <w:uiPriority w:val="99"/>
    <w:pPr>
      <w:tabs>
        <w:tab w:val="clear" w:pos="4451"/>
        <w:tab w:val="center" w:pos="4734"/>
      </w:tabs>
      <w:ind w:left="1134"/>
    </w:pPr>
  </w:style>
  <w:style w:type="paragraph" w:customStyle="1" w:styleId="NLQsubPartHead">
    <w:name w:val="NLQsubPartHead"/>
    <w:basedOn w:val="LQsubPartHead"/>
    <w:next w:val="NLQT1"/>
    <w:uiPriority w:val="99"/>
    <w:pPr>
      <w:ind w:left="1134"/>
    </w:pPr>
  </w:style>
  <w:style w:type="paragraph" w:customStyle="1" w:styleId="NLQsubSection">
    <w:name w:val="NLQsubSection"/>
    <w:basedOn w:val="LQsubSection"/>
    <w:next w:val="NLQsubSectionHead"/>
    <w:uiPriority w:val="99"/>
    <w:pPr>
      <w:tabs>
        <w:tab w:val="clear" w:pos="4451"/>
        <w:tab w:val="center" w:pos="4734"/>
      </w:tabs>
      <w:ind w:left="1134"/>
    </w:pPr>
  </w:style>
  <w:style w:type="paragraph" w:customStyle="1" w:styleId="NLQsubSectionHead">
    <w:name w:val="NLQsubSectionHead"/>
    <w:basedOn w:val="LQsubSectionHead"/>
    <w:next w:val="NLQT1"/>
    <w:uiPriority w:val="99"/>
    <w:pPr>
      <w:ind w:left="1134"/>
    </w:pPr>
  </w:style>
  <w:style w:type="paragraph" w:customStyle="1" w:styleId="NLQT1Indent">
    <w:name w:val="NLQT1 Indent"/>
    <w:basedOn w:val="LQT1Indent"/>
    <w:uiPriority w:val="99"/>
    <w:pPr>
      <w:ind w:left="1134"/>
    </w:pPr>
  </w:style>
  <w:style w:type="paragraph" w:customStyle="1" w:styleId="NLQT2">
    <w:name w:val="NLQT2"/>
    <w:basedOn w:val="LQT2"/>
    <w:uiPriority w:val="99"/>
    <w:pPr>
      <w:ind w:left="1134"/>
    </w:pPr>
  </w:style>
  <w:style w:type="paragraph" w:customStyle="1" w:styleId="NLQT3">
    <w:name w:val="NLQT3"/>
    <w:basedOn w:val="LQT3"/>
    <w:uiPriority w:val="99"/>
    <w:pPr>
      <w:ind w:left="1871"/>
    </w:pPr>
  </w:style>
  <w:style w:type="paragraph" w:customStyle="1" w:styleId="NLQT4">
    <w:name w:val="NLQT4"/>
    <w:basedOn w:val="LQT4"/>
    <w:uiPriority w:val="99"/>
    <w:pPr>
      <w:ind w:left="2268"/>
    </w:pPr>
  </w:style>
  <w:style w:type="paragraph" w:customStyle="1" w:styleId="NLQT5">
    <w:name w:val="NLQT5"/>
    <w:basedOn w:val="LQT5"/>
    <w:uiPriority w:val="99"/>
    <w:pPr>
      <w:ind w:left="2835"/>
    </w:pPr>
  </w:style>
  <w:style w:type="paragraph" w:customStyle="1" w:styleId="NLQTableCaption">
    <w:name w:val="NLQTableCaption"/>
    <w:basedOn w:val="LQTableCaption"/>
    <w:next w:val="NLQTableTopText"/>
    <w:uiPriority w:val="99"/>
    <w:pPr>
      <w:ind w:left="1134"/>
    </w:pPr>
  </w:style>
  <w:style w:type="paragraph" w:customStyle="1" w:styleId="NLQTableTopText">
    <w:name w:val="NLQTableTopText"/>
    <w:basedOn w:val="LQTableTopText"/>
    <w:uiPriority w:val="99"/>
    <w:pPr>
      <w:ind w:left="1134"/>
    </w:pPr>
  </w:style>
  <w:style w:type="paragraph" w:customStyle="1" w:styleId="NLQTableFoot">
    <w:name w:val="NLQTableFoot"/>
    <w:basedOn w:val="LQTableFoot"/>
    <w:uiPriority w:val="99"/>
    <w:pPr>
      <w:ind w:left="1134"/>
    </w:pPr>
  </w:style>
  <w:style w:type="character" w:styleId="Emphasis">
    <w:name w:val="Emphasis"/>
    <w:basedOn w:val="DefaultParagraphFont"/>
    <w:uiPriority w:val="99"/>
    <w:qFormat/>
    <w:rPr>
      <w:i/>
      <w:iCs/>
    </w:rPr>
  </w:style>
  <w:style w:type="paragraph" w:customStyle="1" w:styleId="FormHeading">
    <w:name w:val="FormHeading"/>
    <w:uiPriority w:val="99"/>
    <w:pPr>
      <w:spacing w:after="0" w:line="240" w:lineRule="auto"/>
      <w:jc w:val="center"/>
    </w:pPr>
    <w:rPr>
      <w:rFonts w:ascii="Times New Roman" w:hAnsi="Times New Roman" w:cs="Times New Roman"/>
      <w:sz w:val="28"/>
      <w:szCs w:val="28"/>
      <w:lang w:eastAsia="en-US"/>
    </w:rPr>
  </w:style>
  <w:style w:type="paragraph" w:customStyle="1" w:styleId="FormSubHeading">
    <w:name w:val="FormSubHeading"/>
    <w:uiPriority w:val="99"/>
    <w:pPr>
      <w:spacing w:after="0" w:line="240" w:lineRule="auto"/>
      <w:jc w:val="center"/>
    </w:pPr>
    <w:rPr>
      <w:rFonts w:ascii="Times New Roman" w:hAnsi="Times New Roman" w:cs="Times New Roman"/>
      <w:sz w:val="24"/>
      <w:szCs w:val="24"/>
      <w:lang w:eastAsia="en-US"/>
    </w:rPr>
  </w:style>
  <w:style w:type="paragraph" w:customStyle="1" w:styleId="FormText">
    <w:name w:val="FormText"/>
    <w:uiPriority w:val="99"/>
    <w:pPr>
      <w:spacing w:after="0" w:line="220" w:lineRule="atLeast"/>
    </w:pPr>
    <w:rPr>
      <w:rFonts w:ascii="Times New Roman" w:hAnsi="Times New Roman" w:cs="Times New Roman"/>
      <w:sz w:val="21"/>
      <w:szCs w:val="21"/>
      <w:lang w:eastAsia="en-US"/>
    </w:rPr>
  </w:style>
  <w:style w:type="paragraph" w:customStyle="1" w:styleId="TableText0">
    <w:name w:val="Table Text"/>
    <w:basedOn w:val="Normal"/>
    <w:uiPriority w:val="99"/>
    <w:pPr>
      <w:spacing w:after="60" w:line="240" w:lineRule="auto"/>
      <w:jc w:val="left"/>
    </w:pPr>
    <w:rPr>
      <w:rFonts w:ascii="Verdana" w:hAnsi="Verdana" w:cs="Verdana"/>
      <w:sz w:val="18"/>
      <w:szCs w:val="18"/>
    </w:rPr>
  </w:style>
  <w:style w:type="character" w:customStyle="1" w:styleId="TableFootRef">
    <w:name w:val="TableFootRef"/>
    <w:uiPriority w:val="99"/>
    <w:rPr>
      <w:vertAlign w:val="superscript"/>
    </w:rPr>
  </w:style>
  <w:style w:type="paragraph" w:customStyle="1" w:styleId="TOC10">
    <w:name w:val="TOC 10"/>
    <w:basedOn w:val="TOC9"/>
    <w:uiPriority w:val="99"/>
    <w:pPr>
      <w:tabs>
        <w:tab w:val="clear" w:pos="576"/>
        <w:tab w:val="clear" w:pos="7938"/>
        <w:tab w:val="right" w:pos="1680"/>
        <w:tab w:val="left" w:pos="1800"/>
        <w:tab w:val="left" w:pos="2120"/>
      </w:tabs>
      <w:ind w:left="2120" w:hanging="2120"/>
      <w:jc w:val="left"/>
    </w:pPr>
  </w:style>
  <w:style w:type="paragraph" w:customStyle="1" w:styleId="TOC11">
    <w:name w:val="TOC 11"/>
    <w:basedOn w:val="TOC10"/>
    <w:uiPriority w:val="99"/>
  </w:style>
  <w:style w:type="paragraph" w:customStyle="1" w:styleId="N3-N4">
    <w:name w:val="N3-N4"/>
    <w:basedOn w:val="N3"/>
    <w:next w:val="N4"/>
    <w:uiPriority w:val="99"/>
    <w:pPr>
      <w:numPr>
        <w:ilvl w:val="0"/>
        <w:numId w:val="0"/>
      </w:numPr>
      <w:tabs>
        <w:tab w:val="right" w:pos="1020"/>
        <w:tab w:val="left" w:pos="1134"/>
      </w:tabs>
      <w:ind w:left="1134" w:hanging="794"/>
    </w:pPr>
  </w:style>
  <w:style w:type="paragraph" w:customStyle="1" w:styleId="LQN3-N4">
    <w:name w:val="LQN3-N4"/>
    <w:basedOn w:val="LQN3"/>
    <w:next w:val="LQN4"/>
    <w:uiPriority w:val="99"/>
    <w:pPr>
      <w:tabs>
        <w:tab w:val="clear" w:pos="1304"/>
        <w:tab w:val="right" w:pos="1588"/>
        <w:tab w:val="left" w:pos="1701"/>
      </w:tabs>
      <w:ind w:left="1701" w:hanging="794"/>
    </w:pPr>
  </w:style>
  <w:style w:type="paragraph" w:customStyle="1" w:styleId="NLQN3-N4">
    <w:name w:val="NLQN3-N4"/>
    <w:basedOn w:val="NLQN3"/>
    <w:next w:val="NLQN4"/>
    <w:uiPriority w:val="99"/>
    <w:pPr>
      <w:tabs>
        <w:tab w:val="clear" w:pos="1304"/>
        <w:tab w:val="right" w:pos="2155"/>
        <w:tab w:val="left" w:pos="2268"/>
      </w:tabs>
      <w:ind w:left="2268" w:hanging="794"/>
    </w:pPr>
  </w:style>
  <w:style w:type="paragraph" w:customStyle="1" w:styleId="DisplayItem">
    <w:name w:val="DisplayItem"/>
    <w:uiPriority w:val="99"/>
    <w:pPr>
      <w:spacing w:before="120" w:after="120" w:line="240" w:lineRule="auto"/>
      <w:jc w:val="center"/>
    </w:pPr>
    <w:rPr>
      <w:rFonts w:ascii="Times New Roman" w:hAnsi="Times New Roman" w:cs="Times New Roman"/>
      <w:sz w:val="20"/>
      <w:szCs w:val="20"/>
      <w:lang w:eastAsia="en-US"/>
    </w:rPr>
  </w:style>
  <w:style w:type="paragraph" w:customStyle="1" w:styleId="LQDisplayItem">
    <w:name w:val="LQDisplayItem"/>
    <w:basedOn w:val="DisplayItem"/>
    <w:uiPriority w:val="99"/>
    <w:pPr>
      <w:ind w:left="567"/>
    </w:pPr>
  </w:style>
  <w:style w:type="paragraph" w:customStyle="1" w:styleId="NLQDisplayItem">
    <w:name w:val="NLQDisplayItem"/>
    <w:basedOn w:val="LQDisplayItem"/>
    <w:uiPriority w:val="99"/>
    <w:pPr>
      <w:ind w:left="1134"/>
    </w:pPr>
  </w:style>
  <w:style w:type="paragraph" w:customStyle="1" w:styleId="lineseparator">
    <w:name w:val="lineseparator"/>
    <w:basedOn w:val="TOC9"/>
    <w:uiPriority w:val="99"/>
    <w:pPr>
      <w:pBdr>
        <w:bottom w:val="single" w:sz="4" w:space="1" w:color="auto"/>
      </w:pBdr>
      <w:spacing w:before="240" w:after="480"/>
      <w:ind w:left="2400" w:right="2400" w:firstLine="0"/>
    </w:p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01\Desks\robert.wellen\Desktop\SI%20Template%2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 Template 4.0</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subject/>
  <dc:creator>Archbishops' Council</dc:creator>
  <cp:keywords/>
  <dc:description>Version 4.0</dc:description>
  <cp:lastModifiedBy>Sion Hughes-Carew</cp:lastModifiedBy>
  <cp:revision>2</cp:revision>
  <cp:lastPrinted>2005-07-25T11:32:00Z</cp:lastPrinted>
  <dcterms:created xsi:type="dcterms:W3CDTF">2017-10-31T15:08:00Z</dcterms:created>
  <dcterms:modified xsi:type="dcterms:W3CDTF">2017-10-31T15:08:00Z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4.0</vt:lpwstr>
  </property>
</Properties>
</file>