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92" w:rsidRPr="004A5B3B" w:rsidRDefault="00275E92" w:rsidP="00275E92">
      <w:pPr>
        <w:pStyle w:val="BodySingle"/>
        <w:tabs>
          <w:tab w:val="left" w:pos="846"/>
          <w:tab w:val="left" w:pos="1440"/>
          <w:tab w:val="left" w:pos="2880"/>
          <w:tab w:val="left" w:pos="4320"/>
          <w:tab w:val="left" w:pos="5760"/>
        </w:tabs>
        <w:jc w:val="center"/>
        <w:rPr>
          <w:sz w:val="24"/>
          <w:szCs w:val="24"/>
        </w:rPr>
      </w:pPr>
      <w:r w:rsidRPr="004A5B3B">
        <w:rPr>
          <w:b/>
          <w:sz w:val="24"/>
          <w:szCs w:val="24"/>
        </w:rPr>
        <w:t>SUGGESTED BASIS FOR A LETTER TO "INT</w:t>
      </w:r>
      <w:r>
        <w:rPr>
          <w:b/>
          <w:sz w:val="24"/>
          <w:szCs w:val="24"/>
        </w:rPr>
        <w:t>ERESTED PARTIES" UNDER SECTION 6</w:t>
      </w:r>
      <w:r w:rsidRPr="004A5B3B">
        <w:rPr>
          <w:b/>
          <w:sz w:val="24"/>
          <w:szCs w:val="24"/>
        </w:rPr>
        <w:t xml:space="preserve"> </w:t>
      </w:r>
      <w:r>
        <w:rPr>
          <w:b/>
          <w:sz w:val="24"/>
          <w:szCs w:val="24"/>
        </w:rPr>
        <w:t xml:space="preserve">OR SECTION 21 </w:t>
      </w:r>
      <w:r w:rsidRPr="004A5B3B">
        <w:rPr>
          <w:b/>
          <w:sz w:val="24"/>
          <w:szCs w:val="24"/>
        </w:rPr>
        <w:t xml:space="preserve">OF THE </w:t>
      </w:r>
      <w:r>
        <w:rPr>
          <w:b/>
          <w:sz w:val="24"/>
          <w:szCs w:val="24"/>
        </w:rPr>
        <w:t xml:space="preserve">MISSION AND </w:t>
      </w:r>
      <w:r w:rsidRPr="004A5B3B">
        <w:rPr>
          <w:b/>
          <w:sz w:val="24"/>
          <w:szCs w:val="24"/>
        </w:rPr>
        <w:t xml:space="preserve">PASTORAL MEASURE </w:t>
      </w:r>
      <w:r>
        <w:rPr>
          <w:b/>
          <w:sz w:val="24"/>
          <w:szCs w:val="24"/>
        </w:rPr>
        <w:t>2011</w:t>
      </w:r>
    </w:p>
    <w:p w:rsidR="00275E92" w:rsidRDefault="00275E92" w:rsidP="00275E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rPr>
      </w:pPr>
    </w:p>
    <w:p w:rsidR="00275E92" w:rsidRDefault="00275E92" w:rsidP="00275E92">
      <w:pPr>
        <w:pStyle w:val="BodySingle"/>
      </w:pPr>
      <w:r>
        <w:t>To:</w:t>
      </w:r>
    </w:p>
    <w:p w:rsidR="00275E92" w:rsidRDefault="00275E92" w:rsidP="00275E92">
      <w:pPr>
        <w:pStyle w:val="BodySingle"/>
        <w:tabs>
          <w:tab w:val="left" w:pos="846"/>
          <w:tab w:val="left" w:pos="1440"/>
          <w:tab w:val="left" w:pos="2880"/>
          <w:tab w:val="left" w:pos="4320"/>
          <w:tab w:val="left" w:pos="5760"/>
        </w:tabs>
      </w:pPr>
    </w:p>
    <w:p w:rsidR="00275E92" w:rsidRDefault="00275E92" w:rsidP="00275E92">
      <w:pPr>
        <w:pStyle w:val="BodySingle"/>
        <w:tabs>
          <w:tab w:val="left" w:pos="846"/>
          <w:tab w:val="left" w:pos="1440"/>
          <w:tab w:val="left" w:pos="2880"/>
          <w:tab w:val="left" w:pos="4320"/>
          <w:tab w:val="left" w:pos="5760"/>
        </w:tabs>
      </w:pPr>
      <w:r>
        <w:rPr>
          <w:i/>
        </w:rPr>
        <w:t>List of interested parties</w:t>
      </w:r>
      <w:r>
        <w:t xml:space="preserve"> </w:t>
      </w:r>
      <w:r>
        <w:rPr>
          <w:i/>
          <w:position w:val="6"/>
          <w:vertAlign w:val="superscript"/>
        </w:rPr>
        <w:t>(see note 1)</w:t>
      </w:r>
    </w:p>
    <w:p w:rsidR="00275E92" w:rsidRDefault="00275E92" w:rsidP="00275E92">
      <w:pPr>
        <w:pStyle w:val="BodySingle"/>
        <w:tabs>
          <w:tab w:val="left" w:pos="846"/>
          <w:tab w:val="left" w:pos="1440"/>
          <w:tab w:val="left" w:pos="2880"/>
          <w:tab w:val="left" w:pos="4320"/>
          <w:tab w:val="left" w:pos="5760"/>
        </w:tabs>
      </w:pPr>
    </w:p>
    <w:p w:rsidR="00275E92" w:rsidRDefault="00275E92" w:rsidP="00275E92">
      <w:pPr>
        <w:pStyle w:val="BodySingle"/>
        <w:tabs>
          <w:tab w:val="left" w:pos="846"/>
          <w:tab w:val="left" w:pos="1440"/>
          <w:tab w:val="left" w:pos="2880"/>
          <w:tab w:val="left" w:pos="4320"/>
          <w:tab w:val="left" w:pos="5760"/>
        </w:tabs>
      </w:pPr>
      <w:r>
        <w:t>MISSION AND PASTORAL MEASURE 2011</w:t>
      </w:r>
    </w:p>
    <w:p w:rsidR="00275E92" w:rsidRDefault="00275E92" w:rsidP="00275E92">
      <w:pPr>
        <w:pStyle w:val="BodySingle"/>
        <w:tabs>
          <w:tab w:val="left" w:pos="846"/>
          <w:tab w:val="left" w:pos="1440"/>
          <w:tab w:val="left" w:pos="2880"/>
          <w:tab w:val="left" w:pos="4320"/>
          <w:tab w:val="left" w:pos="5760"/>
        </w:tabs>
      </w:pPr>
      <w:r>
        <w:t>BENEFICE(S) OF</w:t>
      </w:r>
    </w:p>
    <w:p w:rsidR="00275E92" w:rsidRDefault="00275E92" w:rsidP="00275E92">
      <w:pPr>
        <w:pStyle w:val="BodySingle"/>
        <w:tabs>
          <w:tab w:val="left" w:pos="846"/>
          <w:tab w:val="left" w:pos="1440"/>
          <w:tab w:val="left" w:pos="2880"/>
          <w:tab w:val="left" w:pos="4320"/>
          <w:tab w:val="left" w:pos="5760"/>
        </w:tabs>
        <w:jc w:val="both"/>
      </w:pPr>
    </w:p>
    <w:p w:rsidR="00275E92" w:rsidRDefault="00275E92" w:rsidP="00275E92">
      <w:pPr>
        <w:pStyle w:val="BodySingle"/>
        <w:tabs>
          <w:tab w:val="left" w:pos="846"/>
          <w:tab w:val="left" w:pos="1440"/>
          <w:tab w:val="left" w:pos="2880"/>
          <w:tab w:val="left" w:pos="4320"/>
          <w:tab w:val="left" w:pos="5760"/>
        </w:tabs>
        <w:jc w:val="both"/>
      </w:pPr>
      <w:r>
        <w:t>The Diocesan Mission and Pastoral Committee</w:t>
      </w:r>
      <w:r w:rsidR="00E117FE">
        <w:t xml:space="preserve"> (“the Committee”)</w:t>
      </w:r>
      <w:r>
        <w:t xml:space="preserve"> is considering making recommendations to the Bishop under the Mission and Pastoral Measure 2011. These may affect the benefices named above and their constituent parishes </w:t>
      </w:r>
      <w:r>
        <w:rPr>
          <w:i/>
          <w:position w:val="6"/>
          <w:vertAlign w:val="superscript"/>
        </w:rPr>
        <w:t>(see note 2)</w:t>
      </w:r>
      <w:r>
        <w:rPr>
          <w:vertAlign w:val="superscript"/>
        </w:rPr>
        <w:t>.</w:t>
      </w:r>
      <w:r>
        <w:t xml:space="preserve"> [I enclose a copy of the preliminary draft proposals which the Committee has under discussion.</w:t>
      </w:r>
      <w:r>
        <w:rPr>
          <w:i/>
          <w:position w:val="6"/>
          <w:vertAlign w:val="superscript"/>
        </w:rPr>
        <w:t>(see note 3)</w:t>
      </w:r>
      <w:r>
        <w:t>]</w:t>
      </w:r>
    </w:p>
    <w:p w:rsidR="00275E92" w:rsidRDefault="00275E92" w:rsidP="00275E92">
      <w:pPr>
        <w:pStyle w:val="BodySingle"/>
        <w:tabs>
          <w:tab w:val="left" w:pos="846"/>
          <w:tab w:val="left" w:pos="1440"/>
          <w:tab w:val="left" w:pos="2880"/>
          <w:tab w:val="left" w:pos="4320"/>
          <w:tab w:val="left" w:pos="5760"/>
        </w:tabs>
        <w:jc w:val="both"/>
      </w:pPr>
    </w:p>
    <w:p w:rsidR="00275E92" w:rsidRDefault="00275E92" w:rsidP="00275E92">
      <w:pPr>
        <w:pStyle w:val="BodySingle"/>
        <w:tabs>
          <w:tab w:val="left" w:pos="846"/>
          <w:tab w:val="left" w:pos="1440"/>
          <w:tab w:val="left" w:pos="2880"/>
          <w:tab w:val="left" w:pos="4320"/>
          <w:tab w:val="left" w:pos="5760"/>
        </w:tabs>
        <w:jc w:val="both"/>
      </w:pPr>
      <w:r>
        <w:t>Before deciding on its recommendations to the Bishop, the Committee is required to ascertain the views of all the interested parties. The Committee will consider the views of all interested parties before coming to a final decision on what, if any, recommendations it should make to the Bishop.</w:t>
      </w:r>
    </w:p>
    <w:p w:rsidR="00275E92" w:rsidRDefault="00275E92" w:rsidP="00275E92">
      <w:pPr>
        <w:pStyle w:val="BodySingle"/>
        <w:tabs>
          <w:tab w:val="left" w:pos="846"/>
          <w:tab w:val="left" w:pos="1440"/>
          <w:tab w:val="left" w:pos="2880"/>
          <w:tab w:val="left" w:pos="4320"/>
          <w:tab w:val="left" w:pos="5760"/>
        </w:tabs>
        <w:jc w:val="both"/>
      </w:pPr>
    </w:p>
    <w:p w:rsidR="00E117FE" w:rsidRDefault="00E117FE" w:rsidP="00E117FE">
      <w:pPr>
        <w:pStyle w:val="BodySingle"/>
        <w:tabs>
          <w:tab w:val="left" w:pos="846"/>
          <w:tab w:val="left" w:pos="1440"/>
          <w:tab w:val="left" w:pos="2880"/>
          <w:tab w:val="left" w:pos="4320"/>
          <w:tab w:val="left" w:pos="5760"/>
        </w:tabs>
        <w:jc w:val="both"/>
      </w:pPr>
      <w:r>
        <w:t xml:space="preserve">An incumbent [or team vicar] </w:t>
      </w:r>
      <w:r w:rsidR="00B21274">
        <w:t xml:space="preserve">[or priest in charge] </w:t>
      </w:r>
      <w:r>
        <w:t xml:space="preserve">affected by these proposals has the right under the Measure to meet representatives of the Committee [or, if (s)he requests, the full Committee </w:t>
      </w:r>
      <w:r>
        <w:rPr>
          <w:i/>
          <w:position w:val="6"/>
          <w:vertAlign w:val="superscript"/>
        </w:rPr>
        <w:t>(see note 4)</w:t>
      </w:r>
      <w:r>
        <w:t xml:space="preserve">] to present his or her views. </w:t>
      </w:r>
    </w:p>
    <w:p w:rsidR="00E117FE" w:rsidRDefault="00E117FE" w:rsidP="00E117FE">
      <w:pPr>
        <w:pStyle w:val="BodySingle"/>
        <w:tabs>
          <w:tab w:val="left" w:pos="846"/>
          <w:tab w:val="left" w:pos="1440"/>
          <w:tab w:val="left" w:pos="2880"/>
          <w:tab w:val="left" w:pos="4320"/>
          <w:tab w:val="left" w:pos="5760"/>
        </w:tabs>
        <w:jc w:val="both"/>
      </w:pPr>
    </w:p>
    <w:p w:rsidR="00E117FE" w:rsidRDefault="002A1B03" w:rsidP="00E117FE">
      <w:pPr>
        <w:pStyle w:val="BodySingle"/>
        <w:tabs>
          <w:tab w:val="left" w:pos="846"/>
          <w:tab w:val="left" w:pos="1440"/>
          <w:tab w:val="left" w:pos="2880"/>
          <w:tab w:val="left" w:pos="4320"/>
          <w:tab w:val="left" w:pos="5760"/>
        </w:tabs>
        <w:jc w:val="both"/>
      </w:pPr>
      <w:r>
        <w:t>[</w:t>
      </w:r>
      <w:r w:rsidR="00E117FE">
        <w:t xml:space="preserve">Any other office holder on Common Tenure whose office might be abolished as a result of these proposals has the right under the Measure to meet representatives of the Committee to present his or </w:t>
      </w:r>
      <w:r w:rsidR="00633B40">
        <w:t xml:space="preserve">her </w:t>
      </w:r>
      <w:r w:rsidR="00E117FE">
        <w:t>views.</w:t>
      </w:r>
      <w:r>
        <w:t>]</w:t>
      </w:r>
      <w:bookmarkStart w:id="0" w:name="_GoBack"/>
      <w:bookmarkEnd w:id="0"/>
    </w:p>
    <w:p w:rsidR="00E117FE" w:rsidRDefault="00E117FE" w:rsidP="00E117FE">
      <w:pPr>
        <w:pStyle w:val="BodySingle"/>
        <w:tabs>
          <w:tab w:val="left" w:pos="846"/>
          <w:tab w:val="left" w:pos="1440"/>
          <w:tab w:val="left" w:pos="2880"/>
          <w:tab w:val="left" w:pos="4320"/>
          <w:tab w:val="left" w:pos="5760"/>
        </w:tabs>
        <w:jc w:val="both"/>
      </w:pPr>
    </w:p>
    <w:p w:rsidR="00275E92" w:rsidRDefault="00E117FE" w:rsidP="00E117FE">
      <w:pPr>
        <w:pStyle w:val="BodySingle"/>
        <w:tabs>
          <w:tab w:val="left" w:pos="846"/>
          <w:tab w:val="left" w:pos="1440"/>
          <w:tab w:val="left" w:pos="2880"/>
          <w:tab w:val="left" w:pos="4320"/>
          <w:tab w:val="left" w:pos="5760"/>
        </w:tabs>
        <w:jc w:val="both"/>
      </w:pPr>
      <w:r>
        <w:t xml:space="preserve">A Parochial Church Council or its appointed representative may request to meet the Committee's representatives to discuss its views </w:t>
      </w:r>
      <w:r>
        <w:rPr>
          <w:i/>
          <w:position w:val="6"/>
          <w:vertAlign w:val="superscript"/>
        </w:rPr>
        <w:t>(see note 5)</w:t>
      </w:r>
      <w:r>
        <w:t>.</w:t>
      </w:r>
    </w:p>
    <w:p w:rsidR="00E117FE" w:rsidRDefault="00E117FE" w:rsidP="00E117FE">
      <w:pPr>
        <w:pStyle w:val="BodySingle"/>
        <w:tabs>
          <w:tab w:val="left" w:pos="846"/>
          <w:tab w:val="left" w:pos="1440"/>
          <w:tab w:val="left" w:pos="2880"/>
          <w:tab w:val="left" w:pos="4320"/>
          <w:tab w:val="left" w:pos="5760"/>
        </w:tabs>
        <w:jc w:val="both"/>
      </w:pPr>
    </w:p>
    <w:p w:rsidR="00275E92" w:rsidRDefault="00275E92" w:rsidP="00275E92">
      <w:pPr>
        <w:pStyle w:val="BodySingle"/>
        <w:tabs>
          <w:tab w:val="left" w:pos="846"/>
          <w:tab w:val="left" w:pos="1440"/>
          <w:tab w:val="left" w:pos="2880"/>
          <w:tab w:val="left" w:pos="8681"/>
        </w:tabs>
        <w:jc w:val="both"/>
      </w:pPr>
      <w:r>
        <w:t>[The rural dean and lay chairman should note that the deanery synod is not itself an interested party but they are encouraged to keep the synod, the synod's standing committee or any ad hoc deanery pastoral committee informed about the progress of the proposals.</w:t>
      </w:r>
      <w:r>
        <w:rPr>
          <w:i/>
          <w:position w:val="6"/>
          <w:vertAlign w:val="superscript"/>
        </w:rPr>
        <w:t xml:space="preserve">(see note </w:t>
      </w:r>
      <w:r w:rsidR="00F90C8A">
        <w:rPr>
          <w:i/>
          <w:position w:val="6"/>
          <w:vertAlign w:val="superscript"/>
        </w:rPr>
        <w:t>6</w:t>
      </w:r>
      <w:r>
        <w:rPr>
          <w:i/>
          <w:position w:val="6"/>
          <w:vertAlign w:val="superscript"/>
        </w:rPr>
        <w:t>)</w:t>
      </w:r>
      <w:r>
        <w:t>].</w:t>
      </w:r>
    </w:p>
    <w:p w:rsidR="00275E92" w:rsidRDefault="00275E92" w:rsidP="00275E92">
      <w:pPr>
        <w:pStyle w:val="BodySingle"/>
        <w:tabs>
          <w:tab w:val="left" w:pos="846"/>
          <w:tab w:val="left" w:pos="1440"/>
          <w:tab w:val="left" w:pos="2880"/>
          <w:tab w:val="left" w:pos="8681"/>
        </w:tabs>
        <w:jc w:val="both"/>
      </w:pPr>
      <w:r>
        <w:rPr>
          <w:noProof/>
          <w:snapToGrid/>
          <w:lang w:eastAsia="en-GB"/>
        </w:rPr>
        <mc:AlternateContent>
          <mc:Choice Requires="wps">
            <w:drawing>
              <wp:anchor distT="0" distB="0" distL="114300" distR="114300" simplePos="0" relativeHeight="251659264" behindDoc="0" locked="0" layoutInCell="1" allowOverlap="1">
                <wp:simplePos x="0" y="0"/>
                <wp:positionH relativeFrom="column">
                  <wp:posOffset>-862965</wp:posOffset>
                </wp:positionH>
                <wp:positionV relativeFrom="paragraph">
                  <wp:posOffset>153670</wp:posOffset>
                </wp:positionV>
                <wp:extent cx="800100" cy="1371600"/>
                <wp:effectExtent l="13335" t="12065" r="571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371600"/>
                        </a:xfrm>
                        <a:prstGeom prst="rect">
                          <a:avLst/>
                        </a:prstGeom>
                        <a:solidFill>
                          <a:srgbClr val="FFFFFF"/>
                        </a:solidFill>
                        <a:ln w="9525">
                          <a:solidFill>
                            <a:srgbClr val="000000"/>
                          </a:solidFill>
                          <a:miter lim="800000"/>
                          <a:headEnd/>
                          <a:tailEnd/>
                        </a:ln>
                      </wps:spPr>
                      <wps:txbx>
                        <w:txbxContent>
                          <w:p w:rsidR="00B37D27" w:rsidRPr="007F6EB4" w:rsidRDefault="00B37D27" w:rsidP="00275E92">
                            <w:pPr>
                              <w:rPr>
                                <w:sz w:val="16"/>
                                <w:szCs w:val="16"/>
                              </w:rPr>
                            </w:pPr>
                            <w:r w:rsidRPr="003E3A8F">
                              <w:rPr>
                                <w:b/>
                                <w:sz w:val="18"/>
                                <w:szCs w:val="18"/>
                              </w:rPr>
                              <w:t>Only</w:t>
                            </w:r>
                            <w:r w:rsidRPr="003E3A8F">
                              <w:rPr>
                                <w:sz w:val="18"/>
                                <w:szCs w:val="18"/>
                              </w:rPr>
                              <w:t xml:space="preserve"> use this para where it is proposed that a church building will be affected by closure </w:t>
                            </w:r>
                            <w:r w:rsidRPr="007F6EB4">
                              <w:rPr>
                                <w:sz w:val="16"/>
                                <w:szCs w:val="16"/>
                              </w:rPr>
                              <w:t xml:space="preserve">(or restoration under </w:t>
                            </w:r>
                            <w:r>
                              <w:rPr>
                                <w:sz w:val="16"/>
                                <w:szCs w:val="16"/>
                              </w:rPr>
                              <w:t>s70</w:t>
                            </w:r>
                            <w:r w:rsidRPr="007F6EB4">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95pt;margin-top:12.1pt;width:6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">
                <v:textbox>
                  <w:txbxContent>
                    <w:p w:rsidR="00B37D27" w:rsidRPr="007F6EB4" w:rsidRDefault="00B37D27" w:rsidP="00275E92">
                      <w:pPr>
                        <w:rPr>
                          <w:sz w:val="16"/>
                          <w:szCs w:val="16"/>
                        </w:rPr>
                      </w:pPr>
                      <w:r w:rsidRPr="003E3A8F">
                        <w:rPr>
                          <w:b/>
                          <w:sz w:val="18"/>
                          <w:szCs w:val="18"/>
                        </w:rPr>
                        <w:t>Only</w:t>
                      </w:r>
                      <w:r w:rsidRPr="003E3A8F">
                        <w:rPr>
                          <w:sz w:val="18"/>
                          <w:szCs w:val="18"/>
                        </w:rPr>
                        <w:t xml:space="preserve"> use this para where it is proposed that a church building will be affected by closure </w:t>
                      </w:r>
                      <w:r w:rsidRPr="007F6EB4">
                        <w:rPr>
                          <w:sz w:val="16"/>
                          <w:szCs w:val="16"/>
                        </w:rPr>
                        <w:t xml:space="preserve">(or restoration under </w:t>
                      </w:r>
                      <w:r>
                        <w:rPr>
                          <w:sz w:val="16"/>
                          <w:szCs w:val="16"/>
                        </w:rPr>
                        <w:t>s70</w:t>
                      </w:r>
                      <w:r w:rsidRPr="007F6EB4">
                        <w:rPr>
                          <w:sz w:val="16"/>
                          <w:szCs w:val="16"/>
                        </w:rPr>
                        <w:t>)</w:t>
                      </w:r>
                    </w:p>
                  </w:txbxContent>
                </v:textbox>
              </v:shape>
            </w:pict>
          </mc:Fallback>
        </mc:AlternateContent>
      </w:r>
    </w:p>
    <w:p w:rsidR="00275E92" w:rsidRDefault="00275E92" w:rsidP="00275E92">
      <w:pPr>
        <w:pStyle w:val="BodySingle"/>
      </w:pPr>
      <w:r>
        <w:t>[N</w:t>
      </w:r>
      <w:r w:rsidRPr="006352B4">
        <w:t>otice</w:t>
      </w:r>
      <w:r>
        <w:t xml:space="preserve"> is served</w:t>
      </w:r>
      <w:r w:rsidRPr="006352B4">
        <w:t xml:space="preserve"> on the local planning authority and parish council of the parish in which the affected church building is situated as interested parties under the </w:t>
      </w:r>
      <w:r>
        <w:t xml:space="preserve">Mission and </w:t>
      </w:r>
      <w:r w:rsidRPr="006352B4">
        <w:t>Pastoral Measure. Although County and Town Councils are not defined as interested parties under this Measure, please copy this correspondence to these parties</w:t>
      </w:r>
      <w:r>
        <w:t xml:space="preserve"> as a means of encouraging wider consultation at an early stage</w:t>
      </w:r>
      <w:r w:rsidRPr="006352B4">
        <w:t>. Ward Councillors for the affected parish(es)</w:t>
      </w:r>
      <w:r>
        <w:t>, although not defined as interested parties under this Measure,</w:t>
      </w:r>
      <w:r w:rsidRPr="006352B4">
        <w:t xml:space="preserve"> have</w:t>
      </w:r>
      <w:r>
        <w:t xml:space="preserve"> also</w:t>
      </w:r>
      <w:r w:rsidRPr="006352B4">
        <w:t xml:space="preserve"> been sent a copy of the draft </w:t>
      </w:r>
      <w:r>
        <w:t>proposals</w:t>
      </w:r>
      <w:r w:rsidRPr="006352B4">
        <w:t>.</w:t>
      </w:r>
      <w:r>
        <w:t xml:space="preserve"> The local planning authority is also asked to advise if it is aware of any other local planning authority in the ecclesiastical area affected which has not been included on the list of interested parties.</w:t>
      </w:r>
      <w:r>
        <w:rPr>
          <w:i/>
          <w:position w:val="6"/>
          <w:vertAlign w:val="superscript"/>
        </w:rPr>
        <w:t xml:space="preserve"> (see not</w:t>
      </w:r>
      <w:r w:rsidR="00965FC8">
        <w:rPr>
          <w:i/>
          <w:position w:val="6"/>
          <w:vertAlign w:val="superscript"/>
        </w:rPr>
        <w:t>e 7)</w:t>
      </w:r>
      <w:r>
        <w:t>.]</w:t>
      </w:r>
    </w:p>
    <w:p w:rsidR="00275E92" w:rsidRDefault="00275E92" w:rsidP="00275E92">
      <w:pPr>
        <w:pStyle w:val="BodySingle"/>
        <w:tabs>
          <w:tab w:val="left" w:pos="846"/>
          <w:tab w:val="left" w:pos="1440"/>
          <w:tab w:val="left" w:pos="2880"/>
          <w:tab w:val="left" w:pos="8681"/>
        </w:tabs>
        <w:jc w:val="both"/>
      </w:pPr>
    </w:p>
    <w:p w:rsidR="00275E92" w:rsidRDefault="00275E92" w:rsidP="00275E92">
      <w:pPr>
        <w:pStyle w:val="BodySingle"/>
        <w:tabs>
          <w:tab w:val="left" w:pos="846"/>
          <w:tab w:val="left" w:pos="1440"/>
          <w:tab w:val="left" w:pos="2880"/>
          <w:tab w:val="left" w:pos="8681"/>
        </w:tabs>
        <w:jc w:val="both"/>
      </w:pPr>
      <w:r>
        <w:t xml:space="preserve">I should be grateful if views, together with any requests for a meeting with the [Committee's representatives] [Committee or its representatives], could be forwarded to me in writing as soon as possible and not later than by </w:t>
      </w:r>
      <w:r>
        <w:rPr>
          <w:i/>
        </w:rPr>
        <w:t xml:space="preserve">                                .</w:t>
      </w:r>
      <w:r>
        <w:rPr>
          <w:i/>
          <w:position w:val="6"/>
        </w:rPr>
        <w:t xml:space="preserve"> </w:t>
      </w:r>
      <w:r>
        <w:rPr>
          <w:i/>
          <w:position w:val="6"/>
          <w:vertAlign w:val="superscript"/>
        </w:rPr>
        <w:t>(see note</w:t>
      </w:r>
      <w:r w:rsidR="00DC18F1">
        <w:rPr>
          <w:i/>
          <w:position w:val="6"/>
          <w:vertAlign w:val="superscript"/>
        </w:rPr>
        <w:t xml:space="preserve"> 8)</w:t>
      </w:r>
    </w:p>
    <w:p w:rsidR="00275E92" w:rsidRDefault="00275E92" w:rsidP="00275E92">
      <w:pPr>
        <w:pStyle w:val="BodySingle"/>
        <w:tabs>
          <w:tab w:val="left" w:pos="846"/>
          <w:tab w:val="left" w:pos="1440"/>
          <w:tab w:val="left" w:pos="2880"/>
          <w:tab w:val="left" w:pos="4320"/>
          <w:tab w:val="left" w:pos="5760"/>
        </w:tabs>
      </w:pPr>
    </w:p>
    <w:p w:rsidR="00275E92" w:rsidRDefault="00275E92" w:rsidP="00275E92">
      <w:pPr>
        <w:pStyle w:val="BodySingle"/>
        <w:tabs>
          <w:tab w:val="left" w:pos="846"/>
          <w:tab w:val="left" w:pos="1440"/>
          <w:tab w:val="left" w:pos="2880"/>
          <w:tab w:val="left" w:pos="4320"/>
          <w:tab w:val="left" w:pos="5760"/>
        </w:tabs>
      </w:pPr>
    </w:p>
    <w:p w:rsidR="00275E92" w:rsidRDefault="00275E92" w:rsidP="00352B42">
      <w:pPr>
        <w:pStyle w:val="BodySingle"/>
        <w:tabs>
          <w:tab w:val="left" w:pos="846"/>
          <w:tab w:val="left" w:pos="1440"/>
          <w:tab w:val="left" w:pos="2880"/>
          <w:tab w:val="left" w:pos="4320"/>
          <w:tab w:val="left" w:pos="5760"/>
        </w:tabs>
        <w:rPr>
          <w:i/>
          <w:u w:val="single"/>
        </w:rPr>
      </w:pPr>
      <w:r>
        <w:t xml:space="preserve">Secretary to Diocesan </w:t>
      </w:r>
      <w:smartTag w:uri="urn:schemas-microsoft-com:office:smarttags" w:element="place">
        <w:smartTag w:uri="urn:schemas-microsoft-com:office:smarttags" w:element="City">
          <w:r>
            <w:t>Mission</w:t>
          </w:r>
        </w:smartTag>
      </w:smartTag>
      <w:r>
        <w:t xml:space="preserve"> and Pastoral Committee</w:t>
      </w:r>
    </w:p>
    <w:p w:rsidR="00275E92" w:rsidRDefault="00275E92" w:rsidP="00275E92">
      <w:pPr>
        <w:pStyle w:val="BodySingle"/>
        <w:tabs>
          <w:tab w:val="left" w:pos="540"/>
          <w:tab w:val="left" w:pos="1440"/>
          <w:tab w:val="left" w:pos="2880"/>
          <w:tab w:val="left" w:pos="4320"/>
          <w:tab w:val="left" w:pos="5760"/>
        </w:tabs>
        <w:rPr>
          <w:i/>
          <w:u w:val="single"/>
        </w:rPr>
      </w:pPr>
    </w:p>
    <w:p w:rsidR="00275E92" w:rsidRDefault="00275E92" w:rsidP="00275E92">
      <w:pPr>
        <w:pStyle w:val="BodySingle"/>
        <w:tabs>
          <w:tab w:val="left" w:pos="540"/>
          <w:tab w:val="left" w:pos="1440"/>
          <w:tab w:val="left" w:pos="2880"/>
          <w:tab w:val="left" w:pos="4320"/>
          <w:tab w:val="left" w:pos="5760"/>
        </w:tabs>
        <w:rPr>
          <w:i/>
          <w:u w:val="single"/>
        </w:rPr>
      </w:pPr>
    </w:p>
    <w:p w:rsidR="00275E92" w:rsidRDefault="00275E92" w:rsidP="00275E92">
      <w:pPr>
        <w:pStyle w:val="BodySingle"/>
        <w:tabs>
          <w:tab w:val="left" w:pos="540"/>
          <w:tab w:val="left" w:pos="1440"/>
          <w:tab w:val="left" w:pos="2880"/>
          <w:tab w:val="left" w:pos="4320"/>
          <w:tab w:val="left" w:pos="5760"/>
        </w:tabs>
      </w:pPr>
      <w:r>
        <w:rPr>
          <w:i/>
          <w:u w:val="single"/>
        </w:rPr>
        <w:t>NOTES</w:t>
      </w:r>
      <w:r>
        <w:t>:</w:t>
      </w:r>
    </w:p>
    <w:p w:rsidR="00275E92" w:rsidRDefault="00275E92" w:rsidP="00275E92">
      <w:pPr>
        <w:pStyle w:val="BodySingle"/>
        <w:tabs>
          <w:tab w:val="left" w:pos="540"/>
          <w:tab w:val="left" w:pos="1440"/>
          <w:tab w:val="left" w:pos="2880"/>
          <w:tab w:val="left" w:pos="4320"/>
          <w:tab w:val="left" w:pos="5760"/>
        </w:tabs>
      </w:pPr>
    </w:p>
    <w:p w:rsidR="00275E92" w:rsidRDefault="00275E92" w:rsidP="00275E92">
      <w:pPr>
        <w:pStyle w:val="BodySingle"/>
        <w:tabs>
          <w:tab w:val="left" w:pos="540"/>
          <w:tab w:val="left" w:pos="1440"/>
          <w:tab w:val="left" w:pos="2880"/>
          <w:tab w:val="left" w:pos="4320"/>
          <w:tab w:val="left" w:pos="5760"/>
        </w:tabs>
        <w:ind w:left="540" w:hanging="540"/>
        <w:jc w:val="both"/>
      </w:pPr>
      <w:r>
        <w:t>1.</w:t>
      </w:r>
      <w:r>
        <w:tab/>
        <w:t xml:space="preserve">See </w:t>
      </w:r>
      <w:r>
        <w:rPr>
          <w:b/>
        </w:rPr>
        <w:t>2.2</w:t>
      </w:r>
      <w:r w:rsidR="000773A5">
        <w:rPr>
          <w:b/>
        </w:rPr>
        <w:t>2</w:t>
      </w:r>
      <w:r>
        <w:t>. This letter is intended to give general guidance only, and for use when a formal approach has to be made. In most cases it will have been preceded by informal consultations. In some circumstances it might be more appropriate to write to the interested parties separately.</w:t>
      </w:r>
    </w:p>
    <w:p w:rsidR="00275E92" w:rsidRDefault="00275E92" w:rsidP="00275E92">
      <w:pPr>
        <w:pStyle w:val="BodySingle"/>
        <w:tabs>
          <w:tab w:val="left" w:pos="540"/>
          <w:tab w:val="left" w:pos="1440"/>
          <w:tab w:val="left" w:pos="2880"/>
          <w:tab w:val="left" w:pos="4320"/>
          <w:tab w:val="left" w:pos="5760"/>
        </w:tabs>
        <w:ind w:left="540" w:hanging="540"/>
        <w:jc w:val="both"/>
      </w:pPr>
    </w:p>
    <w:p w:rsidR="00275E92" w:rsidRDefault="00275E92" w:rsidP="00275E92">
      <w:pPr>
        <w:pStyle w:val="BodySingle"/>
        <w:tabs>
          <w:tab w:val="left" w:pos="540"/>
          <w:tab w:val="left" w:pos="1440"/>
          <w:tab w:val="left" w:pos="2880"/>
          <w:tab w:val="left" w:pos="4320"/>
          <w:tab w:val="left" w:pos="5760"/>
        </w:tabs>
        <w:ind w:left="540" w:hanging="540"/>
        <w:jc w:val="both"/>
      </w:pPr>
      <w:r>
        <w:t>2.</w:t>
      </w:r>
      <w:r>
        <w:tab/>
        <w:t>Expand as appropriate to include a brief summary of what is proposed and the motivation behind the proposals.</w:t>
      </w:r>
    </w:p>
    <w:p w:rsidR="00275E92" w:rsidRDefault="00275E92" w:rsidP="00275E92">
      <w:pPr>
        <w:pStyle w:val="BodySingle"/>
        <w:tabs>
          <w:tab w:val="left" w:pos="846"/>
          <w:tab w:val="left" w:pos="1440"/>
          <w:tab w:val="left" w:pos="2880"/>
          <w:tab w:val="left" w:pos="4320"/>
          <w:tab w:val="left" w:pos="5760"/>
        </w:tabs>
        <w:jc w:val="both"/>
      </w:pPr>
    </w:p>
    <w:p w:rsidR="00275E92" w:rsidRDefault="00275E92" w:rsidP="00275E92">
      <w:pPr>
        <w:pStyle w:val="BodySingle"/>
        <w:tabs>
          <w:tab w:val="left" w:pos="540"/>
          <w:tab w:val="left" w:pos="1440"/>
          <w:tab w:val="left" w:pos="2880"/>
          <w:tab w:val="left" w:pos="4320"/>
          <w:tab w:val="left" w:pos="5760"/>
        </w:tabs>
        <w:ind w:left="540" w:hanging="540"/>
        <w:jc w:val="both"/>
      </w:pPr>
      <w:r>
        <w:t>3.</w:t>
      </w:r>
      <w:r>
        <w:tab/>
        <w:t>Preliminary draft proposals are normally available at this formal stage of local consultation but it should be noted that there is no legal requirement to produce such proposals and occasionally a less structured approach may be desirable.</w:t>
      </w:r>
    </w:p>
    <w:p w:rsidR="00275E92" w:rsidRDefault="00275E92" w:rsidP="00275E92">
      <w:pPr>
        <w:pStyle w:val="BodySingle"/>
        <w:tabs>
          <w:tab w:val="left" w:pos="540"/>
          <w:tab w:val="left" w:pos="1440"/>
          <w:tab w:val="left" w:pos="2880"/>
          <w:tab w:val="left" w:pos="4320"/>
          <w:tab w:val="left" w:pos="5760"/>
        </w:tabs>
        <w:ind w:left="540" w:hanging="540"/>
        <w:jc w:val="both"/>
      </w:pPr>
    </w:p>
    <w:p w:rsidR="00275E92" w:rsidRDefault="00275E92" w:rsidP="000773A5">
      <w:pPr>
        <w:pStyle w:val="BodySingle"/>
        <w:tabs>
          <w:tab w:val="left" w:pos="540"/>
          <w:tab w:val="left" w:pos="1440"/>
          <w:tab w:val="left" w:pos="2880"/>
          <w:tab w:val="left" w:pos="4320"/>
          <w:tab w:val="left" w:pos="5760"/>
        </w:tabs>
        <w:ind w:left="540" w:hanging="540"/>
        <w:jc w:val="both"/>
      </w:pPr>
      <w:r>
        <w:t>4.</w:t>
      </w:r>
      <w:r w:rsidR="000773A5">
        <w:tab/>
      </w:r>
      <w:r>
        <w:t xml:space="preserve">In certain circumstances </w:t>
      </w:r>
      <w:r w:rsidR="000773A5">
        <w:rPr>
          <w:i/>
        </w:rPr>
        <w:t>(see s.6</w:t>
      </w:r>
      <w:r>
        <w:rPr>
          <w:i/>
        </w:rPr>
        <w:t>(5)</w:t>
      </w:r>
      <w:r w:rsidR="000773A5">
        <w:rPr>
          <w:i/>
        </w:rPr>
        <w:t>or 21(4)</w:t>
      </w:r>
      <w:r>
        <w:rPr>
          <w:i/>
        </w:rPr>
        <w:t>)</w:t>
      </w:r>
      <w:r>
        <w:t xml:space="preserve"> an incumbent or team vicar</w:t>
      </w:r>
      <w:r w:rsidR="00A9351E">
        <w:t xml:space="preserve"> </w:t>
      </w:r>
      <w:r>
        <w:t>may, if they wish, elect to meet the full Committee. If none of these circumstances apply the words in square brackets may be deleted.</w:t>
      </w:r>
    </w:p>
    <w:p w:rsidR="00275E92" w:rsidRDefault="00275E92" w:rsidP="00275E92">
      <w:pPr>
        <w:pStyle w:val="BodySingle"/>
        <w:tabs>
          <w:tab w:val="left" w:pos="540"/>
          <w:tab w:val="left" w:pos="1440"/>
          <w:tab w:val="left" w:pos="2880"/>
          <w:tab w:val="left" w:pos="4320"/>
          <w:tab w:val="left" w:pos="5760"/>
        </w:tabs>
        <w:jc w:val="both"/>
      </w:pPr>
    </w:p>
    <w:p w:rsidR="00275E92" w:rsidRDefault="00636CBE" w:rsidP="00275E92">
      <w:pPr>
        <w:pStyle w:val="BodySingle"/>
        <w:tabs>
          <w:tab w:val="left" w:pos="540"/>
          <w:tab w:val="left" w:pos="1440"/>
          <w:tab w:val="left" w:pos="2880"/>
          <w:tab w:val="left" w:pos="4320"/>
          <w:tab w:val="left" w:pos="5760"/>
        </w:tabs>
        <w:ind w:left="540" w:hanging="540"/>
        <w:jc w:val="both"/>
      </w:pPr>
      <w:r>
        <w:t>5</w:t>
      </w:r>
      <w:r w:rsidR="00275E92">
        <w:t>.</w:t>
      </w:r>
      <w:r w:rsidR="00275E92">
        <w:tab/>
        <w:t xml:space="preserve">The meeting must be with two or more representatives of the Committee unless the PCC agrees to a meeting with a single representative of the Committee </w:t>
      </w:r>
      <w:r w:rsidR="000773A5">
        <w:rPr>
          <w:i/>
        </w:rPr>
        <w:t>(see s.6</w:t>
      </w:r>
      <w:r w:rsidR="00275E92">
        <w:rPr>
          <w:i/>
        </w:rPr>
        <w:t>(6</w:t>
      </w:r>
      <w:r w:rsidR="0043589D">
        <w:rPr>
          <w:i/>
        </w:rPr>
        <w:t>)</w:t>
      </w:r>
      <w:r w:rsidR="000773A5">
        <w:rPr>
          <w:i/>
        </w:rPr>
        <w:t xml:space="preserve"> or 21(5)</w:t>
      </w:r>
      <w:r w:rsidR="00275E92">
        <w:rPr>
          <w:i/>
        </w:rPr>
        <w:t>)</w:t>
      </w:r>
      <w:r w:rsidR="00275E92">
        <w:t>.</w:t>
      </w:r>
    </w:p>
    <w:p w:rsidR="00275E92" w:rsidRDefault="00275E92" w:rsidP="00275E92">
      <w:pPr>
        <w:pStyle w:val="BodySingle"/>
        <w:tabs>
          <w:tab w:val="left" w:pos="540"/>
          <w:tab w:val="left" w:pos="1440"/>
          <w:tab w:val="left" w:pos="2880"/>
          <w:tab w:val="left" w:pos="4320"/>
          <w:tab w:val="left" w:pos="5760"/>
        </w:tabs>
        <w:jc w:val="both"/>
      </w:pPr>
    </w:p>
    <w:p w:rsidR="00275E92" w:rsidRDefault="00636CBE" w:rsidP="00275E92">
      <w:pPr>
        <w:pStyle w:val="BodySingle"/>
        <w:tabs>
          <w:tab w:val="left" w:pos="540"/>
          <w:tab w:val="left" w:pos="1440"/>
          <w:tab w:val="left" w:pos="2880"/>
          <w:tab w:val="left" w:pos="4320"/>
          <w:tab w:val="left" w:pos="5760"/>
        </w:tabs>
        <w:ind w:left="540" w:hanging="540"/>
        <w:jc w:val="both"/>
      </w:pPr>
      <w:r>
        <w:t>6</w:t>
      </w:r>
      <w:r w:rsidR="00275E92">
        <w:t>.</w:t>
      </w:r>
      <w:r w:rsidR="00275E92">
        <w:tab/>
        <w:t xml:space="preserve">Include this paragraph in cases which are likely to be of interest to the deanery synod etc. (see </w:t>
      </w:r>
      <w:r w:rsidR="00275E92">
        <w:rPr>
          <w:b/>
        </w:rPr>
        <w:t>2.2</w:t>
      </w:r>
      <w:r w:rsidR="000773A5">
        <w:rPr>
          <w:b/>
        </w:rPr>
        <w:t>8</w:t>
      </w:r>
      <w:r w:rsidR="00275E92">
        <w:t xml:space="preserve">). </w:t>
      </w:r>
    </w:p>
    <w:p w:rsidR="00275E92" w:rsidRDefault="00275E92" w:rsidP="00275E92">
      <w:pPr>
        <w:pStyle w:val="BodySingle"/>
        <w:tabs>
          <w:tab w:val="left" w:pos="540"/>
          <w:tab w:val="left" w:pos="1440"/>
          <w:tab w:val="left" w:pos="2880"/>
          <w:tab w:val="left" w:pos="4320"/>
          <w:tab w:val="left" w:pos="5760"/>
        </w:tabs>
        <w:ind w:left="540" w:hanging="540"/>
        <w:jc w:val="both"/>
      </w:pPr>
    </w:p>
    <w:p w:rsidR="00275E92" w:rsidRDefault="00636CBE" w:rsidP="00275E92">
      <w:pPr>
        <w:pStyle w:val="BodySingle"/>
        <w:tabs>
          <w:tab w:val="left" w:pos="540"/>
          <w:tab w:val="left" w:pos="1440"/>
          <w:tab w:val="left" w:pos="2880"/>
          <w:tab w:val="left" w:pos="4320"/>
          <w:tab w:val="left" w:pos="5760"/>
        </w:tabs>
        <w:ind w:left="540" w:hanging="540"/>
        <w:jc w:val="both"/>
      </w:pPr>
      <w:r>
        <w:t>7</w:t>
      </w:r>
      <w:r w:rsidR="00275E92">
        <w:t>.</w:t>
      </w:r>
      <w:r w:rsidR="00275E92">
        <w:tab/>
        <w:t>The fourth sentence is designed to help ensure that all relevant local planning authorities are consulted.</w:t>
      </w:r>
    </w:p>
    <w:p w:rsidR="00275E92" w:rsidRDefault="00275E92" w:rsidP="00275E92">
      <w:pPr>
        <w:pStyle w:val="BodySingle"/>
        <w:tabs>
          <w:tab w:val="left" w:pos="540"/>
          <w:tab w:val="left" w:pos="1440"/>
          <w:tab w:val="left" w:pos="2880"/>
          <w:tab w:val="left" w:pos="4320"/>
          <w:tab w:val="left" w:pos="5760"/>
        </w:tabs>
        <w:ind w:left="540" w:hanging="540"/>
        <w:jc w:val="both"/>
      </w:pPr>
    </w:p>
    <w:p w:rsidR="00275E92" w:rsidRDefault="00636CBE" w:rsidP="00275E92">
      <w:pPr>
        <w:pStyle w:val="BodySingle"/>
        <w:tabs>
          <w:tab w:val="left" w:pos="540"/>
          <w:tab w:val="left" w:pos="1440"/>
          <w:tab w:val="left" w:pos="2880"/>
          <w:tab w:val="left" w:pos="4320"/>
          <w:tab w:val="left" w:pos="5760"/>
        </w:tabs>
        <w:jc w:val="both"/>
      </w:pPr>
      <w:r>
        <w:t>8</w:t>
      </w:r>
      <w:r w:rsidR="00275E92">
        <w:t>.</w:t>
      </w:r>
      <w:r w:rsidR="00275E92">
        <w:tab/>
        <w:t>A minimum period of six weeks should generally be allowed for views to be submitted.</w:t>
      </w:r>
    </w:p>
    <w:p w:rsidR="00275E92" w:rsidRDefault="00275E92" w:rsidP="00275E92"/>
    <w:p w:rsidR="00952302" w:rsidRDefault="00952302"/>
    <w:sectPr w:rsidR="0095230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27" w:rsidRDefault="00B37D27">
      <w:r>
        <w:separator/>
      </w:r>
    </w:p>
  </w:endnote>
  <w:endnote w:type="continuationSeparator" w:id="0">
    <w:p w:rsidR="00B37D27" w:rsidRDefault="00B3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07" w:rsidRDefault="0014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D27" w:rsidRDefault="00B37D27">
    <w:pPr>
      <w:pStyle w:val="Footer"/>
    </w:pPr>
    <w:r>
      <w:tab/>
    </w:r>
    <w:r>
      <w:rPr>
        <w:rStyle w:val="PageNumber"/>
      </w:rPr>
      <w:fldChar w:fldCharType="begin"/>
    </w:r>
    <w:r>
      <w:rPr>
        <w:rStyle w:val="PageNumber"/>
      </w:rPr>
      <w:instrText xml:space="preserve"> PAGE </w:instrText>
    </w:r>
    <w:r>
      <w:rPr>
        <w:rStyle w:val="PageNumber"/>
      </w:rPr>
      <w:fldChar w:fldCharType="separate"/>
    </w:r>
    <w:r w:rsidR="007826FA">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07" w:rsidRDefault="0014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27" w:rsidRDefault="00B37D27">
      <w:r>
        <w:separator/>
      </w:r>
    </w:p>
  </w:footnote>
  <w:footnote w:type="continuationSeparator" w:id="0">
    <w:p w:rsidR="00B37D27" w:rsidRDefault="00B37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07" w:rsidRDefault="00144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07" w:rsidRDefault="00144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07" w:rsidRDefault="00144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92"/>
    <w:rsid w:val="000773A5"/>
    <w:rsid w:val="00081E21"/>
    <w:rsid w:val="000E2F8B"/>
    <w:rsid w:val="00144B07"/>
    <w:rsid w:val="001D6044"/>
    <w:rsid w:val="0024745E"/>
    <w:rsid w:val="00275E92"/>
    <w:rsid w:val="00281FD7"/>
    <w:rsid w:val="002A1B03"/>
    <w:rsid w:val="00352B42"/>
    <w:rsid w:val="003E56BB"/>
    <w:rsid w:val="0043589D"/>
    <w:rsid w:val="00486FA3"/>
    <w:rsid w:val="004A6671"/>
    <w:rsid w:val="00633B40"/>
    <w:rsid w:val="00636CBE"/>
    <w:rsid w:val="006565A4"/>
    <w:rsid w:val="006D70B3"/>
    <w:rsid w:val="006F7422"/>
    <w:rsid w:val="00710C09"/>
    <w:rsid w:val="007826FA"/>
    <w:rsid w:val="00925D08"/>
    <w:rsid w:val="00952302"/>
    <w:rsid w:val="00965FC8"/>
    <w:rsid w:val="009855C0"/>
    <w:rsid w:val="00A54BD8"/>
    <w:rsid w:val="00A9351E"/>
    <w:rsid w:val="00B21274"/>
    <w:rsid w:val="00B37D27"/>
    <w:rsid w:val="00B673E2"/>
    <w:rsid w:val="00B76D97"/>
    <w:rsid w:val="00B86106"/>
    <w:rsid w:val="00CA1217"/>
    <w:rsid w:val="00D46700"/>
    <w:rsid w:val="00DC18F1"/>
    <w:rsid w:val="00E117FE"/>
    <w:rsid w:val="00E734B5"/>
    <w:rsid w:val="00EF59A7"/>
    <w:rsid w:val="00F11EFF"/>
    <w:rsid w:val="00F41C71"/>
    <w:rsid w:val="00F90C8A"/>
    <w:rsid w:val="00FD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E9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E92"/>
    <w:rPr>
      <w:snapToGrid w:val="0"/>
      <w:color w:val="000000"/>
    </w:rPr>
  </w:style>
  <w:style w:type="character" w:customStyle="1" w:styleId="BodyTextChar">
    <w:name w:val="Body Text Char"/>
    <w:basedOn w:val="DefaultParagraphFont"/>
    <w:link w:val="BodyText"/>
    <w:rsid w:val="00275E92"/>
    <w:rPr>
      <w:snapToGrid w:val="0"/>
      <w:color w:val="000000"/>
      <w:sz w:val="24"/>
      <w:lang w:eastAsia="en-US"/>
    </w:rPr>
  </w:style>
  <w:style w:type="paragraph" w:customStyle="1" w:styleId="BodySingle">
    <w:name w:val="Body Single"/>
    <w:rsid w:val="00275E92"/>
    <w:rPr>
      <w:snapToGrid w:val="0"/>
      <w:color w:val="000000"/>
      <w:sz w:val="22"/>
      <w:lang w:eastAsia="en-US"/>
    </w:rPr>
  </w:style>
  <w:style w:type="paragraph" w:styleId="Header">
    <w:name w:val="header"/>
    <w:basedOn w:val="Normal"/>
    <w:link w:val="HeaderChar"/>
    <w:rsid w:val="00275E92"/>
    <w:pPr>
      <w:tabs>
        <w:tab w:val="center" w:pos="4320"/>
        <w:tab w:val="right" w:pos="8640"/>
      </w:tabs>
    </w:pPr>
  </w:style>
  <w:style w:type="character" w:customStyle="1" w:styleId="HeaderChar">
    <w:name w:val="Header Char"/>
    <w:basedOn w:val="DefaultParagraphFont"/>
    <w:link w:val="Header"/>
    <w:rsid w:val="00275E92"/>
    <w:rPr>
      <w:sz w:val="24"/>
      <w:lang w:eastAsia="en-US"/>
    </w:rPr>
  </w:style>
  <w:style w:type="paragraph" w:styleId="Footer">
    <w:name w:val="footer"/>
    <w:basedOn w:val="Normal"/>
    <w:link w:val="FooterChar"/>
    <w:rsid w:val="00275E92"/>
    <w:pPr>
      <w:tabs>
        <w:tab w:val="center" w:pos="4320"/>
        <w:tab w:val="right" w:pos="8640"/>
      </w:tabs>
    </w:pPr>
  </w:style>
  <w:style w:type="character" w:customStyle="1" w:styleId="FooterChar">
    <w:name w:val="Footer Char"/>
    <w:basedOn w:val="DefaultParagraphFont"/>
    <w:link w:val="Footer"/>
    <w:rsid w:val="00275E92"/>
    <w:rPr>
      <w:sz w:val="24"/>
      <w:lang w:eastAsia="en-US"/>
    </w:rPr>
  </w:style>
  <w:style w:type="character" w:styleId="PageNumber">
    <w:name w:val="page number"/>
    <w:basedOn w:val="DefaultParagraphFont"/>
    <w:rsid w:val="00275E92"/>
  </w:style>
  <w:style w:type="paragraph" w:styleId="BalloonText">
    <w:name w:val="Balloon Text"/>
    <w:basedOn w:val="Normal"/>
    <w:link w:val="BalloonTextChar"/>
    <w:rsid w:val="00B76D97"/>
    <w:rPr>
      <w:rFonts w:ascii="Tahoma" w:hAnsi="Tahoma" w:cs="Tahoma"/>
      <w:sz w:val="16"/>
      <w:szCs w:val="16"/>
    </w:rPr>
  </w:style>
  <w:style w:type="character" w:customStyle="1" w:styleId="BalloonTextChar">
    <w:name w:val="Balloon Text Char"/>
    <w:basedOn w:val="DefaultParagraphFont"/>
    <w:link w:val="BalloonText"/>
    <w:rsid w:val="00B76D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E9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5E92"/>
    <w:rPr>
      <w:snapToGrid w:val="0"/>
      <w:color w:val="000000"/>
    </w:rPr>
  </w:style>
  <w:style w:type="character" w:customStyle="1" w:styleId="BodyTextChar">
    <w:name w:val="Body Text Char"/>
    <w:basedOn w:val="DefaultParagraphFont"/>
    <w:link w:val="BodyText"/>
    <w:rsid w:val="00275E92"/>
    <w:rPr>
      <w:snapToGrid w:val="0"/>
      <w:color w:val="000000"/>
      <w:sz w:val="24"/>
      <w:lang w:eastAsia="en-US"/>
    </w:rPr>
  </w:style>
  <w:style w:type="paragraph" w:customStyle="1" w:styleId="BodySingle">
    <w:name w:val="Body Single"/>
    <w:rsid w:val="00275E92"/>
    <w:rPr>
      <w:snapToGrid w:val="0"/>
      <w:color w:val="000000"/>
      <w:sz w:val="22"/>
      <w:lang w:eastAsia="en-US"/>
    </w:rPr>
  </w:style>
  <w:style w:type="paragraph" w:styleId="Header">
    <w:name w:val="header"/>
    <w:basedOn w:val="Normal"/>
    <w:link w:val="HeaderChar"/>
    <w:rsid w:val="00275E92"/>
    <w:pPr>
      <w:tabs>
        <w:tab w:val="center" w:pos="4320"/>
        <w:tab w:val="right" w:pos="8640"/>
      </w:tabs>
    </w:pPr>
  </w:style>
  <w:style w:type="character" w:customStyle="1" w:styleId="HeaderChar">
    <w:name w:val="Header Char"/>
    <w:basedOn w:val="DefaultParagraphFont"/>
    <w:link w:val="Header"/>
    <w:rsid w:val="00275E92"/>
    <w:rPr>
      <w:sz w:val="24"/>
      <w:lang w:eastAsia="en-US"/>
    </w:rPr>
  </w:style>
  <w:style w:type="paragraph" w:styleId="Footer">
    <w:name w:val="footer"/>
    <w:basedOn w:val="Normal"/>
    <w:link w:val="FooterChar"/>
    <w:rsid w:val="00275E92"/>
    <w:pPr>
      <w:tabs>
        <w:tab w:val="center" w:pos="4320"/>
        <w:tab w:val="right" w:pos="8640"/>
      </w:tabs>
    </w:pPr>
  </w:style>
  <w:style w:type="character" w:customStyle="1" w:styleId="FooterChar">
    <w:name w:val="Footer Char"/>
    <w:basedOn w:val="DefaultParagraphFont"/>
    <w:link w:val="Footer"/>
    <w:rsid w:val="00275E92"/>
    <w:rPr>
      <w:sz w:val="24"/>
      <w:lang w:eastAsia="en-US"/>
    </w:rPr>
  </w:style>
  <w:style w:type="character" w:styleId="PageNumber">
    <w:name w:val="page number"/>
    <w:basedOn w:val="DefaultParagraphFont"/>
    <w:rsid w:val="00275E92"/>
  </w:style>
  <w:style w:type="paragraph" w:styleId="BalloonText">
    <w:name w:val="Balloon Text"/>
    <w:basedOn w:val="Normal"/>
    <w:link w:val="BalloonTextChar"/>
    <w:rsid w:val="00B76D97"/>
    <w:rPr>
      <w:rFonts w:ascii="Tahoma" w:hAnsi="Tahoma" w:cs="Tahoma"/>
      <w:sz w:val="16"/>
      <w:szCs w:val="16"/>
    </w:rPr>
  </w:style>
  <w:style w:type="character" w:customStyle="1" w:styleId="BalloonTextChar">
    <w:name w:val="Balloon Text Char"/>
    <w:basedOn w:val="DefaultParagraphFont"/>
    <w:link w:val="BalloonText"/>
    <w:rsid w:val="00B76D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4069278</Template>
  <TotalTime>0</TotalTime>
  <Pages>2</Pages>
  <Words>683</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2014-09-16T10:24:00Z</dcterms:created>
  <dcterms:modified xsi:type="dcterms:W3CDTF">2014-09-18T15:15:00Z</dcterms:modified>
</cp:coreProperties>
</file>