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AB7D" w14:textId="12542BF6" w:rsidR="00096DFD" w:rsidRPr="00871964" w:rsidRDefault="005451A5" w:rsidP="00096DFD">
      <w:r w:rsidRPr="005451A5">
        <w:rPr>
          <w:rFonts w:eastAsia="Georgia" w:cstheme="majorBidi"/>
          <w:b/>
          <w:color w:val="2F5496" w:themeColor="accent1" w:themeShade="BF"/>
          <w:sz w:val="24"/>
        </w:rPr>
        <w:t xml:space="preserve">Site visits – </w:t>
      </w:r>
      <w:r>
        <w:rPr>
          <w:rFonts w:eastAsia="Georgia" w:cstheme="majorBidi"/>
          <w:b/>
          <w:color w:val="2F5496" w:themeColor="accent1" w:themeShade="BF"/>
          <w:sz w:val="24"/>
        </w:rPr>
        <w:t>Cr</w:t>
      </w:r>
      <w:r w:rsidRPr="005451A5">
        <w:rPr>
          <w:rFonts w:eastAsia="Georgia" w:cstheme="majorBidi"/>
          <w:b/>
          <w:color w:val="2F5496" w:themeColor="accent1" w:themeShade="BF"/>
          <w:sz w:val="24"/>
        </w:rPr>
        <w:t>iteria and guidance for setting up visits with the Cathedral &amp; Church Buildings Division</w:t>
      </w:r>
    </w:p>
    <w:tbl>
      <w:tblPr>
        <w:tblStyle w:val="TableGrid"/>
        <w:tblW w:w="9360" w:type="dxa"/>
        <w:tblLayout w:type="fixed"/>
        <w:tblLook w:val="0000" w:firstRow="0" w:lastRow="0" w:firstColumn="0" w:lastColumn="0" w:noHBand="0" w:noVBand="0"/>
      </w:tblPr>
      <w:tblGrid>
        <w:gridCol w:w="3120"/>
        <w:gridCol w:w="1695"/>
        <w:gridCol w:w="4545"/>
      </w:tblGrid>
      <w:tr w:rsidR="1A1CD38D" w:rsidRPr="00871964" w14:paraId="2042FE05" w14:textId="77777777" w:rsidTr="009F108A">
        <w:trPr>
          <w:trHeight w:val="318"/>
        </w:trPr>
        <w:tc>
          <w:tcPr>
            <w:tcW w:w="3120" w:type="dxa"/>
          </w:tcPr>
          <w:p w14:paraId="6A615F72" w14:textId="0913C93C" w:rsidR="1A1CD38D" w:rsidRPr="00871964" w:rsidRDefault="1A1CD38D" w:rsidP="1A1CD38D">
            <w:pPr>
              <w:spacing w:after="3" w:line="259" w:lineRule="auto"/>
              <w:ind w:left="10" w:hanging="10"/>
              <w:rPr>
                <w:rFonts w:eastAsia="Georgia" w:cstheme="minorHAnsi"/>
              </w:rPr>
            </w:pPr>
            <w:r w:rsidRPr="00871964">
              <w:rPr>
                <w:rFonts w:eastAsia="Georgia" w:cstheme="minorHAnsi"/>
              </w:rPr>
              <w:t xml:space="preserve">Issue Date </w:t>
            </w:r>
          </w:p>
        </w:tc>
        <w:tc>
          <w:tcPr>
            <w:tcW w:w="1695" w:type="dxa"/>
          </w:tcPr>
          <w:p w14:paraId="205F1EEB" w14:textId="706BDBF4" w:rsidR="1A1CD38D" w:rsidRPr="00871964" w:rsidRDefault="1A1CD38D" w:rsidP="1A1CD38D">
            <w:pPr>
              <w:spacing w:after="3" w:line="259" w:lineRule="auto"/>
              <w:ind w:left="10" w:hanging="10"/>
              <w:rPr>
                <w:rFonts w:eastAsia="Georgia" w:cstheme="minorHAnsi"/>
              </w:rPr>
            </w:pPr>
            <w:r w:rsidRPr="00871964">
              <w:rPr>
                <w:rFonts w:eastAsia="Georgia" w:cstheme="minorHAnsi"/>
              </w:rPr>
              <w:t xml:space="preserve">Version </w:t>
            </w:r>
          </w:p>
        </w:tc>
        <w:tc>
          <w:tcPr>
            <w:tcW w:w="4545" w:type="dxa"/>
          </w:tcPr>
          <w:p w14:paraId="16E6085A" w14:textId="2DF2B872" w:rsidR="1A1CD38D" w:rsidRPr="00871964" w:rsidRDefault="1A1CD38D" w:rsidP="1A1CD38D">
            <w:pPr>
              <w:spacing w:after="3" w:line="259" w:lineRule="auto"/>
              <w:ind w:left="10" w:hanging="10"/>
              <w:rPr>
                <w:rFonts w:eastAsia="Georgia" w:cstheme="minorHAnsi"/>
              </w:rPr>
            </w:pPr>
            <w:r w:rsidRPr="00871964">
              <w:rPr>
                <w:rFonts w:eastAsia="Georgia" w:cstheme="minorHAnsi"/>
              </w:rPr>
              <w:t xml:space="preserve">Issued by </w:t>
            </w:r>
          </w:p>
        </w:tc>
      </w:tr>
      <w:tr w:rsidR="1A1CD38D" w:rsidRPr="00871964" w14:paraId="29801C95" w14:textId="77777777" w:rsidTr="002C77E6">
        <w:tc>
          <w:tcPr>
            <w:tcW w:w="3120" w:type="dxa"/>
          </w:tcPr>
          <w:p w14:paraId="1EAD10F4" w14:textId="27ADA5B0" w:rsidR="1A1CD38D" w:rsidRPr="00871964" w:rsidRDefault="005451A5" w:rsidP="005451A5">
            <w:pPr>
              <w:spacing w:after="3" w:line="259" w:lineRule="auto"/>
              <w:ind w:left="10" w:hanging="10"/>
              <w:rPr>
                <w:rFonts w:eastAsia="Georgia" w:cstheme="minorHAnsi"/>
              </w:rPr>
            </w:pPr>
            <w:r>
              <w:rPr>
                <w:rFonts w:eastAsia="Georgia" w:cstheme="minorHAnsi"/>
              </w:rPr>
              <w:t>8</w:t>
            </w:r>
            <w:r w:rsidRPr="005451A5">
              <w:rPr>
                <w:rFonts w:eastAsia="Georgia" w:cstheme="minorHAnsi"/>
                <w:vertAlign w:val="superscript"/>
              </w:rPr>
              <w:t>th</w:t>
            </w:r>
            <w:r>
              <w:rPr>
                <w:rFonts w:eastAsia="Georgia" w:cstheme="minorHAnsi"/>
              </w:rPr>
              <w:t xml:space="preserve"> July</w:t>
            </w:r>
            <w:r w:rsidR="34A36C4D" w:rsidRPr="00871964">
              <w:rPr>
                <w:rFonts w:eastAsia="Georgia" w:cstheme="minorHAnsi"/>
              </w:rPr>
              <w:t xml:space="preserve"> 2020</w:t>
            </w:r>
          </w:p>
        </w:tc>
        <w:tc>
          <w:tcPr>
            <w:tcW w:w="1695" w:type="dxa"/>
          </w:tcPr>
          <w:p w14:paraId="146ACE4B" w14:textId="05766AA3" w:rsidR="1A1CD38D" w:rsidRPr="00871964" w:rsidRDefault="1A1CD38D" w:rsidP="1A1CD38D">
            <w:pPr>
              <w:spacing w:after="3" w:line="259" w:lineRule="auto"/>
              <w:ind w:left="10" w:hanging="10"/>
              <w:rPr>
                <w:rFonts w:eastAsia="Georgia" w:cstheme="minorHAnsi"/>
              </w:rPr>
            </w:pPr>
            <w:r w:rsidRPr="00871964">
              <w:rPr>
                <w:rFonts w:eastAsia="Georgia" w:cstheme="minorHAnsi"/>
              </w:rPr>
              <w:t>1</w:t>
            </w:r>
          </w:p>
        </w:tc>
        <w:tc>
          <w:tcPr>
            <w:tcW w:w="4545" w:type="dxa"/>
          </w:tcPr>
          <w:p w14:paraId="4541E459" w14:textId="48385051" w:rsidR="1A1CD38D" w:rsidRPr="00871964" w:rsidRDefault="1A1CD38D" w:rsidP="1A1CD38D">
            <w:pPr>
              <w:spacing w:after="3" w:line="259" w:lineRule="auto"/>
              <w:ind w:left="10" w:hanging="10"/>
              <w:rPr>
                <w:rFonts w:eastAsia="Georgia" w:cstheme="minorHAnsi"/>
              </w:rPr>
            </w:pPr>
            <w:r w:rsidRPr="00871964">
              <w:rPr>
                <w:rFonts w:eastAsia="Georgia" w:cstheme="minorHAnsi"/>
              </w:rPr>
              <w:t xml:space="preserve">The Archbishops’ Council, Cathedral and Church Buildings Division </w:t>
            </w:r>
          </w:p>
        </w:tc>
      </w:tr>
    </w:tbl>
    <w:p w14:paraId="534A7E50" w14:textId="572D01A5" w:rsidR="1A1CD38D" w:rsidRPr="00871964" w:rsidRDefault="1A1CD38D" w:rsidP="1A1CD38D">
      <w:pPr>
        <w:spacing w:after="3" w:line="239" w:lineRule="auto"/>
        <w:ind w:left="10" w:hanging="10"/>
        <w:rPr>
          <w:rFonts w:eastAsia="Georgia" w:cstheme="minorHAnsi"/>
        </w:rPr>
      </w:pPr>
    </w:p>
    <w:p w14:paraId="6580A9C3" w14:textId="021F75F4" w:rsidR="31F0812E" w:rsidRPr="00871964" w:rsidRDefault="31F0812E" w:rsidP="306EA0C9">
      <w:pPr>
        <w:spacing w:after="4" w:line="245" w:lineRule="auto"/>
        <w:ind w:left="-5" w:hanging="10"/>
        <w:rPr>
          <w:rFonts w:eastAsia="Georgia" w:cstheme="minorHAnsi"/>
          <w:i/>
          <w:iCs/>
        </w:rPr>
      </w:pPr>
      <w:r w:rsidRPr="00871964">
        <w:rPr>
          <w:rFonts w:eastAsia="Georgia" w:cstheme="minorHAnsi"/>
          <w:i/>
          <w:iCs/>
        </w:rPr>
        <w:t>This document will be kept under review and updated as events develop, with each update issued as a new version. The current version will always be available to download from th</w:t>
      </w:r>
      <w:r w:rsidR="005451A5">
        <w:rPr>
          <w:rFonts w:eastAsia="Georgia" w:cstheme="minorHAnsi"/>
          <w:i/>
          <w:iCs/>
        </w:rPr>
        <w:t xml:space="preserve">e </w:t>
      </w:r>
      <w:hyperlink r:id="rId12" w:history="1">
        <w:r w:rsidR="00CB0EA1">
          <w:rPr>
            <w:rStyle w:val="Hyperlink"/>
            <w:rFonts w:eastAsia="Georgia" w:cstheme="minorHAnsi"/>
            <w:i/>
            <w:iCs/>
          </w:rPr>
          <w:t>ChurchCare</w:t>
        </w:r>
        <w:r w:rsidR="005451A5" w:rsidRPr="005451A5">
          <w:rPr>
            <w:rStyle w:val="Hyperlink"/>
            <w:rFonts w:eastAsia="Georgia" w:cstheme="minorHAnsi"/>
            <w:i/>
            <w:iCs/>
          </w:rPr>
          <w:t xml:space="preserve"> website</w:t>
        </w:r>
      </w:hyperlink>
      <w:r w:rsidR="005451A5">
        <w:rPr>
          <w:rFonts w:eastAsia="Georgia" w:cstheme="minorHAnsi"/>
          <w:i/>
          <w:iCs/>
        </w:rPr>
        <w:t>.</w:t>
      </w:r>
    </w:p>
    <w:p w14:paraId="6099B2BA" w14:textId="75CFFCE4" w:rsidR="1A1CD38D" w:rsidRDefault="1A1CD38D" w:rsidP="002F57ED">
      <w:pPr>
        <w:spacing w:after="3"/>
        <w:ind w:left="10" w:hanging="10"/>
        <w:rPr>
          <w:rFonts w:eastAsia="Georgia" w:cstheme="minorHAnsi"/>
        </w:rPr>
      </w:pPr>
      <w:bookmarkStart w:id="0" w:name="_GoBack"/>
      <w:bookmarkEnd w:id="0"/>
    </w:p>
    <w:p w14:paraId="5A5722EC" w14:textId="77777777" w:rsidR="005451A5" w:rsidRPr="00871964" w:rsidRDefault="005451A5" w:rsidP="002F57ED">
      <w:pPr>
        <w:spacing w:after="3"/>
        <w:ind w:left="10" w:hanging="10"/>
        <w:rPr>
          <w:rFonts w:eastAsia="Georgia" w:cstheme="minorHAnsi"/>
        </w:rPr>
      </w:pPr>
    </w:p>
    <w:p w14:paraId="17EE0B70" w14:textId="221C2D90" w:rsidR="78C95E39" w:rsidRPr="005451A5" w:rsidRDefault="005451A5" w:rsidP="005451A5">
      <w:pPr>
        <w:pStyle w:val="Heading2"/>
        <w:spacing w:before="0"/>
        <w:rPr>
          <w:rFonts w:asciiTheme="minorHAnsi" w:hAnsiTheme="minorHAnsi" w:cstheme="minorHAnsi"/>
          <w:sz w:val="24"/>
          <w:szCs w:val="22"/>
        </w:rPr>
      </w:pPr>
      <w:r>
        <w:rPr>
          <w:rFonts w:asciiTheme="minorHAnsi" w:hAnsiTheme="minorHAnsi" w:cstheme="minorHAnsi"/>
          <w:sz w:val="24"/>
          <w:szCs w:val="22"/>
        </w:rPr>
        <w:t>Introduction</w:t>
      </w:r>
    </w:p>
    <w:p w14:paraId="5BB0B6BA" w14:textId="77777777" w:rsidR="005451A5" w:rsidRDefault="005451A5" w:rsidP="005451A5">
      <w:pPr>
        <w:spacing w:after="0"/>
      </w:pPr>
    </w:p>
    <w:p w14:paraId="747AC614" w14:textId="77777777" w:rsidR="005451A5" w:rsidRDefault="005451A5" w:rsidP="005451A5">
      <w:pPr>
        <w:spacing w:after="0"/>
      </w:pPr>
      <w:r w:rsidRPr="005451A5">
        <w:t>After lockdown the Division is resuming site visits from 19 July. These will be prioritised according to need, with priority being given to cases received before and during lockdown. We anticipate addressing casework broadly in the order that it was received. As we recommence visits we will check with the diocese or cathedral that the need for the visit is still relevant and could not be done at a later date.</w:t>
      </w:r>
    </w:p>
    <w:p w14:paraId="0554A193" w14:textId="77777777" w:rsidR="002E3E74" w:rsidRPr="002E3E74" w:rsidRDefault="002E3E74" w:rsidP="005451A5">
      <w:pPr>
        <w:spacing w:after="0"/>
        <w:rPr>
          <w:sz w:val="16"/>
        </w:rPr>
      </w:pPr>
    </w:p>
    <w:p w14:paraId="250DD39F" w14:textId="77777777" w:rsidR="005451A5" w:rsidRDefault="005451A5" w:rsidP="005451A5">
      <w:pPr>
        <w:spacing w:after="0"/>
      </w:pPr>
      <w:r w:rsidRPr="005451A5">
        <w:t xml:space="preserve">As each of us will be learning new ways of working and have different concerns and risk profile in response to Covid-19 there is no expectation that a request for a visit will be accepted, and no pressure will be put on anyone to participate in a site visit. If there is a strong need for a visit the Division will take reasonable steps to support the diocese, parish or cathedral, but this may not be possible in the short term. </w:t>
      </w:r>
    </w:p>
    <w:p w14:paraId="1AC72812" w14:textId="77777777" w:rsidR="002E3E74" w:rsidRPr="002E3E74" w:rsidRDefault="002E3E74" w:rsidP="005451A5">
      <w:pPr>
        <w:spacing w:after="0"/>
        <w:rPr>
          <w:sz w:val="16"/>
        </w:rPr>
      </w:pPr>
    </w:p>
    <w:p w14:paraId="1E7C32E3" w14:textId="77777777" w:rsidR="005451A5" w:rsidRPr="005451A5" w:rsidRDefault="005451A5" w:rsidP="005451A5">
      <w:pPr>
        <w:spacing w:after="0"/>
      </w:pPr>
      <w:r>
        <w:t>Where there is local guidance in place that imposes requirements which are not included in this document, such requirements will be respected.</w:t>
      </w:r>
    </w:p>
    <w:p w14:paraId="20E15340" w14:textId="2E13CCEF" w:rsidR="3FA7BEF5" w:rsidRDefault="3FA7BEF5" w:rsidP="3FA7BEF5">
      <w:pPr>
        <w:spacing w:after="0"/>
      </w:pPr>
    </w:p>
    <w:p w14:paraId="1DB8E3D1" w14:textId="77777777" w:rsidR="005451A5" w:rsidRDefault="005451A5" w:rsidP="005451A5">
      <w:pPr>
        <w:spacing w:after="0"/>
      </w:pPr>
      <w:r w:rsidRPr="005451A5">
        <w:t>Relevant government advice can be found here:</w:t>
      </w:r>
    </w:p>
    <w:p w14:paraId="255EF5D5" w14:textId="77777777" w:rsidR="005451A5" w:rsidRPr="00D37AC5" w:rsidRDefault="005451A5" w:rsidP="005451A5">
      <w:pPr>
        <w:spacing w:after="0"/>
        <w:rPr>
          <w:sz w:val="8"/>
        </w:rPr>
      </w:pPr>
    </w:p>
    <w:p w14:paraId="590888FD" w14:textId="77777777" w:rsidR="005451A5" w:rsidRPr="005451A5" w:rsidRDefault="00B364FF" w:rsidP="00D37AC5">
      <w:pPr>
        <w:spacing w:after="0"/>
        <w:ind w:firstLine="426"/>
      </w:pPr>
      <w:hyperlink r:id="rId13" w:history="1">
        <w:r w:rsidR="005451A5" w:rsidRPr="005451A5">
          <w:rPr>
            <w:rStyle w:val="Hyperlink"/>
          </w:rPr>
          <w:t>Working safely during COVID-19 in construction and other outdoor work</w:t>
        </w:r>
      </w:hyperlink>
    </w:p>
    <w:p w14:paraId="377C375D" w14:textId="77777777" w:rsidR="005451A5" w:rsidRPr="005451A5" w:rsidRDefault="00B364FF" w:rsidP="00D37AC5">
      <w:pPr>
        <w:spacing w:after="0"/>
        <w:ind w:firstLine="426"/>
      </w:pPr>
      <w:hyperlink r:id="rId14" w:history="1">
        <w:r w:rsidR="005451A5" w:rsidRPr="005451A5">
          <w:rPr>
            <w:rStyle w:val="Hyperlink"/>
          </w:rPr>
          <w:t>Working safely during COVID-19 in or from a vehicle</w:t>
        </w:r>
      </w:hyperlink>
    </w:p>
    <w:p w14:paraId="3364C261" w14:textId="77777777" w:rsidR="005451A5" w:rsidRDefault="00B364FF" w:rsidP="00D37AC5">
      <w:pPr>
        <w:spacing w:after="0"/>
        <w:ind w:firstLine="426"/>
        <w:rPr>
          <w:rStyle w:val="Hyperlink"/>
          <w:lang w:val="en"/>
        </w:rPr>
      </w:pPr>
      <w:hyperlink r:id="rId15" w:history="1">
        <w:r w:rsidR="005451A5" w:rsidRPr="005451A5">
          <w:rPr>
            <w:rStyle w:val="Hyperlink"/>
            <w:lang w:val="en"/>
          </w:rPr>
          <w:t>Staying safe outside your home</w:t>
        </w:r>
      </w:hyperlink>
    </w:p>
    <w:p w14:paraId="4709B44F" w14:textId="77777777" w:rsidR="005451A5" w:rsidRPr="00D37AC5" w:rsidRDefault="005451A5" w:rsidP="005451A5">
      <w:pPr>
        <w:spacing w:after="0"/>
        <w:ind w:firstLine="720"/>
        <w:rPr>
          <w:sz w:val="12"/>
          <w:lang w:val="en"/>
        </w:rPr>
      </w:pPr>
    </w:p>
    <w:p w14:paraId="3B81C3AD" w14:textId="77777777" w:rsidR="005451A5" w:rsidRPr="005451A5" w:rsidRDefault="005451A5" w:rsidP="005451A5">
      <w:pPr>
        <w:spacing w:after="0"/>
      </w:pPr>
      <w:r w:rsidRPr="005451A5">
        <w:t>It is assumed that visits will not include going to another person’s home.</w:t>
      </w:r>
    </w:p>
    <w:p w14:paraId="438CA0C9" w14:textId="77777777" w:rsidR="00871964" w:rsidRDefault="00871964" w:rsidP="002F57ED">
      <w:pPr>
        <w:spacing w:after="3" w:line="248" w:lineRule="auto"/>
        <w:ind w:left="10" w:hanging="10"/>
        <w:rPr>
          <w:rFonts w:cstheme="minorHAnsi"/>
        </w:rPr>
      </w:pPr>
    </w:p>
    <w:p w14:paraId="5DBC2F8A" w14:textId="77777777" w:rsidR="00871964" w:rsidRDefault="00871964" w:rsidP="002F57ED">
      <w:pPr>
        <w:spacing w:after="3" w:line="248" w:lineRule="auto"/>
        <w:ind w:left="10" w:hanging="10"/>
        <w:rPr>
          <w:rFonts w:cstheme="minorHAnsi"/>
        </w:rPr>
      </w:pPr>
    </w:p>
    <w:p w14:paraId="2D80B060" w14:textId="6DDB4DD6" w:rsidR="00871964" w:rsidRPr="002C499B" w:rsidRDefault="002C499B" w:rsidP="00704476">
      <w:pPr>
        <w:pStyle w:val="Heading2"/>
        <w:spacing w:before="0"/>
        <w:rPr>
          <w:rFonts w:asciiTheme="minorHAnsi" w:hAnsiTheme="minorHAnsi" w:cstheme="minorHAnsi"/>
          <w:b w:val="0"/>
          <w:sz w:val="22"/>
          <w:szCs w:val="22"/>
        </w:rPr>
      </w:pPr>
      <w:r>
        <w:rPr>
          <w:rFonts w:asciiTheme="minorHAnsi" w:hAnsiTheme="minorHAnsi" w:cstheme="minorHAnsi"/>
          <w:sz w:val="24"/>
          <w:szCs w:val="22"/>
        </w:rPr>
        <w:t>Before the visit</w:t>
      </w:r>
      <w:r w:rsidR="00704476">
        <w:rPr>
          <w:rFonts w:asciiTheme="minorHAnsi" w:hAnsiTheme="minorHAnsi" w:cstheme="minorHAnsi"/>
          <w:sz w:val="24"/>
          <w:szCs w:val="22"/>
        </w:rPr>
        <w:br/>
      </w:r>
    </w:p>
    <w:p w14:paraId="5E84BA9D" w14:textId="77777777" w:rsidR="002C499B" w:rsidRPr="002C499B" w:rsidRDefault="002C499B" w:rsidP="002E3E74">
      <w:pPr>
        <w:pStyle w:val="ListParagraph"/>
        <w:numPr>
          <w:ilvl w:val="0"/>
          <w:numId w:val="14"/>
        </w:numPr>
        <w:spacing w:after="40" w:line="240" w:lineRule="auto"/>
        <w:ind w:left="425" w:hanging="357"/>
        <w:contextualSpacing w:val="0"/>
        <w:rPr>
          <w:rFonts w:eastAsiaTheme="minorEastAsia"/>
        </w:rPr>
      </w:pPr>
      <w:r w:rsidRPr="002C499B">
        <w:t xml:space="preserve">The Division will agree with the diocese or cathedral that the casework giving </w:t>
      </w:r>
      <w:proofErr w:type="gramStart"/>
      <w:r w:rsidRPr="002C499B">
        <w:t>rise</w:t>
      </w:r>
      <w:proofErr w:type="gramEnd"/>
      <w:r w:rsidRPr="002C499B">
        <w:t xml:space="preserve"> to the request needs to be done.</w:t>
      </w:r>
    </w:p>
    <w:p w14:paraId="24F81472" w14:textId="77777777" w:rsidR="002C499B" w:rsidRPr="002C499B" w:rsidRDefault="002C499B" w:rsidP="002E3E74">
      <w:pPr>
        <w:pStyle w:val="ListParagraph"/>
        <w:numPr>
          <w:ilvl w:val="0"/>
          <w:numId w:val="14"/>
        </w:numPr>
        <w:spacing w:after="40" w:line="240" w:lineRule="auto"/>
        <w:ind w:left="425" w:hanging="357"/>
        <w:contextualSpacing w:val="0"/>
        <w:rPr>
          <w:rFonts w:eastAsiaTheme="minorEastAsia"/>
        </w:rPr>
      </w:pPr>
      <w:r w:rsidRPr="002C499B">
        <w:t>The Officer responsible for the case will consider all information provided with the case to confirm that the matter is not able to be done on papers, without a visit.</w:t>
      </w:r>
    </w:p>
    <w:p w14:paraId="5C35131C" w14:textId="77777777" w:rsidR="002C499B" w:rsidRPr="002C499B" w:rsidRDefault="002C499B" w:rsidP="002E3E74">
      <w:pPr>
        <w:pStyle w:val="ListParagraph"/>
        <w:numPr>
          <w:ilvl w:val="0"/>
          <w:numId w:val="14"/>
        </w:numPr>
        <w:spacing w:after="40" w:line="240" w:lineRule="auto"/>
        <w:ind w:left="425" w:hanging="357"/>
        <w:contextualSpacing w:val="0"/>
        <w:rPr>
          <w:rFonts w:eastAsiaTheme="minorEastAsia"/>
        </w:rPr>
      </w:pPr>
      <w:r w:rsidRPr="002C499B">
        <w:t>The Officer will ask the church or cathedral to confirm that it is happy to have a visit.</w:t>
      </w:r>
    </w:p>
    <w:p w14:paraId="7B2AEDC3" w14:textId="77777777" w:rsidR="002C499B" w:rsidRPr="002C499B" w:rsidRDefault="002C499B" w:rsidP="002E3E74">
      <w:pPr>
        <w:pStyle w:val="ListParagraph"/>
        <w:numPr>
          <w:ilvl w:val="0"/>
          <w:numId w:val="14"/>
        </w:numPr>
        <w:spacing w:after="40" w:line="240" w:lineRule="auto"/>
        <w:ind w:left="425" w:hanging="357"/>
        <w:contextualSpacing w:val="0"/>
        <w:rPr>
          <w:rFonts w:eastAsiaTheme="minorEastAsia"/>
        </w:rPr>
      </w:pPr>
      <w:r w:rsidRPr="002C499B">
        <w:t>The Officer will ask the church or cathedral to provide a copy of its own current risk assessment, produced when it reopened following lockdown (including any updates made since).</w:t>
      </w:r>
    </w:p>
    <w:p w14:paraId="38F054D1" w14:textId="77777777" w:rsidR="002C499B" w:rsidRPr="002C499B" w:rsidRDefault="002C499B" w:rsidP="002E3E74">
      <w:pPr>
        <w:pStyle w:val="ListParagraph"/>
        <w:numPr>
          <w:ilvl w:val="0"/>
          <w:numId w:val="14"/>
        </w:numPr>
        <w:spacing w:after="40" w:line="240" w:lineRule="auto"/>
        <w:ind w:left="425" w:hanging="357"/>
        <w:contextualSpacing w:val="0"/>
      </w:pPr>
      <w:r w:rsidRPr="002C499B">
        <w:t>The Officer will agree with the person organising the visit who needs to be present on site, and ask if anyone can join the meeting virtually to reduce the number on site.</w:t>
      </w:r>
    </w:p>
    <w:p w14:paraId="76F29CE1" w14:textId="5D7DD3A1" w:rsidR="002C499B" w:rsidRPr="002C499B" w:rsidRDefault="002C499B" w:rsidP="002E3E74">
      <w:pPr>
        <w:pStyle w:val="ListParagraph"/>
        <w:numPr>
          <w:ilvl w:val="0"/>
          <w:numId w:val="14"/>
        </w:numPr>
        <w:spacing w:after="40" w:line="240" w:lineRule="auto"/>
        <w:ind w:left="425" w:hanging="357"/>
        <w:contextualSpacing w:val="0"/>
      </w:pPr>
      <w:r w:rsidRPr="002C499B">
        <w:lastRenderedPageBreak/>
        <w:t>This policy must be shared with any Council, Commission or Committee member being considered to attend a site visit and the assent to compliance recorded.</w:t>
      </w:r>
    </w:p>
    <w:p w14:paraId="54796477" w14:textId="2E8F012E" w:rsidR="002C499B" w:rsidRPr="002C499B" w:rsidRDefault="002C499B" w:rsidP="002E3E74">
      <w:pPr>
        <w:pStyle w:val="ListParagraph"/>
        <w:numPr>
          <w:ilvl w:val="0"/>
          <w:numId w:val="14"/>
        </w:numPr>
        <w:spacing w:after="40" w:line="240" w:lineRule="auto"/>
        <w:ind w:left="425" w:hanging="357"/>
        <w:contextualSpacing w:val="0"/>
      </w:pPr>
      <w:r w:rsidRPr="002C499B">
        <w:t>Time the meeting with the cathedral or church so that it does not overlap with other activities in the building.</w:t>
      </w:r>
    </w:p>
    <w:p w14:paraId="275FC390" w14:textId="77777777" w:rsidR="002E3E74" w:rsidRDefault="008C2876" w:rsidP="008C2876">
      <w:pPr>
        <w:spacing w:after="0"/>
        <w:rPr>
          <w:rFonts w:cstheme="minorHAnsi"/>
        </w:rPr>
      </w:pPr>
      <w:r w:rsidRPr="002C499B">
        <w:rPr>
          <w:rFonts w:cstheme="minorHAnsi"/>
        </w:rPr>
        <w:br/>
      </w:r>
    </w:p>
    <w:p w14:paraId="62460036" w14:textId="77777777" w:rsidR="002E3E74" w:rsidRDefault="002E3E74" w:rsidP="002E3E74">
      <w:pPr>
        <w:spacing w:after="0"/>
      </w:pPr>
      <w:r w:rsidRPr="002E3E74">
        <w:rPr>
          <w:rFonts w:eastAsiaTheme="majorEastAsia" w:cstheme="minorHAnsi"/>
          <w:b/>
          <w:bCs/>
          <w:color w:val="4472C4" w:themeColor="accent1"/>
          <w:sz w:val="24"/>
        </w:rPr>
        <w:t>Travel to the site</w:t>
      </w:r>
      <w:r>
        <w:rPr>
          <w:rFonts w:cstheme="minorHAnsi"/>
          <w:sz w:val="24"/>
        </w:rPr>
        <w:br/>
      </w:r>
    </w:p>
    <w:p w14:paraId="24FABAAD" w14:textId="3BC00832" w:rsidR="002E3E74" w:rsidRPr="002E3E74" w:rsidRDefault="00F37556" w:rsidP="002E3E74">
      <w:pPr>
        <w:spacing w:after="0"/>
      </w:pPr>
      <w:r>
        <w:t xml:space="preserve">NCI staff should complete a risk assessment and </w:t>
      </w:r>
      <w:r w:rsidR="002E3E74" w:rsidRPr="002E3E74">
        <w:t xml:space="preserve">get specific permission from </w:t>
      </w:r>
      <w:r>
        <w:t>their</w:t>
      </w:r>
      <w:r w:rsidR="002E3E74" w:rsidRPr="002E3E74">
        <w:t xml:space="preserve"> line manager to attend the visit.</w:t>
      </w:r>
      <w:r w:rsidR="002E3E74">
        <w:t xml:space="preserve"> </w:t>
      </w:r>
    </w:p>
    <w:p w14:paraId="2932E754" w14:textId="03E5B375" w:rsidR="002E3E74" w:rsidRPr="00584FAD" w:rsidRDefault="002E3E74" w:rsidP="002E3E74">
      <w:pPr>
        <w:pStyle w:val="Heading2"/>
        <w:spacing w:before="0"/>
        <w:rPr>
          <w:rFonts w:asciiTheme="minorHAnsi" w:hAnsiTheme="minorHAnsi" w:cstheme="minorHAnsi"/>
          <w:b w:val="0"/>
          <w:sz w:val="16"/>
          <w:szCs w:val="22"/>
        </w:rPr>
      </w:pPr>
    </w:p>
    <w:p w14:paraId="10BDC6ED" w14:textId="77777777" w:rsidR="002E3E74" w:rsidRPr="002E3E74" w:rsidRDefault="002E3E74" w:rsidP="002E3E74">
      <w:pPr>
        <w:pStyle w:val="ListParagraph"/>
        <w:numPr>
          <w:ilvl w:val="0"/>
          <w:numId w:val="16"/>
        </w:numPr>
        <w:spacing w:after="40" w:line="240" w:lineRule="auto"/>
        <w:ind w:left="425" w:hanging="357"/>
        <w:contextualSpacing w:val="0"/>
        <w:rPr>
          <w:bCs/>
        </w:rPr>
      </w:pPr>
      <w:r w:rsidRPr="002E3E74">
        <w:t>Where it is not possible to walk or cycle to the site, driving is encouraged over the use of public transport.</w:t>
      </w:r>
    </w:p>
    <w:p w14:paraId="5B8524F9" w14:textId="7897DB5D" w:rsidR="002E3E74" w:rsidRPr="002E3E74" w:rsidRDefault="002E3E74" w:rsidP="002E3E74">
      <w:pPr>
        <w:pStyle w:val="ListParagraph"/>
        <w:numPr>
          <w:ilvl w:val="0"/>
          <w:numId w:val="16"/>
        </w:numPr>
        <w:spacing w:after="40" w:line="240" w:lineRule="auto"/>
        <w:ind w:left="425" w:hanging="357"/>
        <w:contextualSpacing w:val="0"/>
      </w:pPr>
      <w:r w:rsidRPr="002E3E74">
        <w:t>Where it is necessary to use public transport, plan your journey to avoid peak times (in particular on local commuter trains). For long distance travel, confirm with the rail operator how they are managing train loading to maintain social distancing. Public transport is not a reasonable option if the final stage of the journey to the church will include car sharing.</w:t>
      </w:r>
    </w:p>
    <w:p w14:paraId="1DE84B1C" w14:textId="77777777" w:rsidR="002E3E74" w:rsidRPr="002E3E74" w:rsidRDefault="002E3E74" w:rsidP="002E3E74">
      <w:pPr>
        <w:pStyle w:val="ListParagraph"/>
        <w:numPr>
          <w:ilvl w:val="0"/>
          <w:numId w:val="16"/>
        </w:numPr>
        <w:spacing w:after="40" w:line="240" w:lineRule="auto"/>
        <w:ind w:left="425" w:hanging="357"/>
        <w:contextualSpacing w:val="0"/>
      </w:pPr>
      <w:r w:rsidRPr="002E3E74">
        <w:t>Consider wearing a face covering in shared public spaces such as service stations.</w:t>
      </w:r>
    </w:p>
    <w:p w14:paraId="7396452A" w14:textId="77777777" w:rsidR="002E3E74" w:rsidRPr="002E3E74" w:rsidRDefault="002E3E74" w:rsidP="002E3E74">
      <w:pPr>
        <w:pStyle w:val="ListParagraph"/>
        <w:numPr>
          <w:ilvl w:val="0"/>
          <w:numId w:val="16"/>
        </w:numPr>
        <w:spacing w:after="40" w:line="240" w:lineRule="auto"/>
        <w:ind w:left="425" w:hanging="357"/>
        <w:contextualSpacing w:val="0"/>
      </w:pPr>
      <w:r w:rsidRPr="002E3E74">
        <w:t>Travel with hand sanitiser and use it.</w:t>
      </w:r>
    </w:p>
    <w:p w14:paraId="66E84DD9" w14:textId="2CBF6012" w:rsidR="002E3E74" w:rsidRPr="002E3E74" w:rsidRDefault="002E3E74" w:rsidP="002E3E74">
      <w:pPr>
        <w:pStyle w:val="ListParagraph"/>
        <w:numPr>
          <w:ilvl w:val="0"/>
          <w:numId w:val="16"/>
        </w:numPr>
        <w:spacing w:after="40" w:line="240" w:lineRule="auto"/>
        <w:ind w:left="425" w:hanging="357"/>
        <w:contextualSpacing w:val="0"/>
      </w:pPr>
      <w:r w:rsidRPr="002E3E74">
        <w:t xml:space="preserve">If a visit requires an overnight stay ensure that the accommodation has information about how it is operating to provide a Covid-secure environment. Look for its policy on the website and expect to find a reference to government guidance and/or the </w:t>
      </w:r>
      <w:hyperlink r:id="rId16" w:history="1">
        <w:r w:rsidRPr="002E3E74">
          <w:rPr>
            <w:rStyle w:val="Hyperlink"/>
          </w:rPr>
          <w:t>UK hospitality Covid-secure guidelines</w:t>
        </w:r>
      </w:hyperlink>
      <w:r>
        <w:t>.</w:t>
      </w:r>
    </w:p>
    <w:p w14:paraId="4157F173" w14:textId="65D69354" w:rsidR="00CB0EA1" w:rsidRDefault="002E3E74" w:rsidP="00CB0EA1">
      <w:pPr>
        <w:spacing w:after="0"/>
        <w:rPr>
          <w:rFonts w:cstheme="minorHAnsi"/>
        </w:rPr>
      </w:pPr>
      <w:r w:rsidRPr="002E3E74">
        <w:rPr>
          <w:rFonts w:cstheme="minorHAnsi"/>
        </w:rPr>
        <w:br/>
      </w:r>
    </w:p>
    <w:p w14:paraId="13AB2EE8" w14:textId="6A485E6F" w:rsidR="002E3E74" w:rsidRPr="002C499B" w:rsidRDefault="002E3E74" w:rsidP="002E3E74">
      <w:pPr>
        <w:pStyle w:val="Heading2"/>
        <w:spacing w:before="0"/>
        <w:rPr>
          <w:rFonts w:asciiTheme="minorHAnsi" w:hAnsiTheme="minorHAnsi" w:cstheme="minorHAnsi"/>
          <w:b w:val="0"/>
          <w:sz w:val="22"/>
          <w:szCs w:val="22"/>
        </w:rPr>
      </w:pPr>
      <w:r>
        <w:rPr>
          <w:rFonts w:asciiTheme="minorHAnsi" w:hAnsiTheme="minorHAnsi" w:cstheme="minorHAnsi"/>
          <w:sz w:val="24"/>
          <w:szCs w:val="22"/>
        </w:rPr>
        <w:t>During and after</w:t>
      </w:r>
      <w:r>
        <w:rPr>
          <w:rFonts w:asciiTheme="minorHAnsi" w:hAnsiTheme="minorHAnsi" w:cstheme="minorHAnsi"/>
          <w:sz w:val="24"/>
          <w:szCs w:val="22"/>
        </w:rPr>
        <w:br/>
      </w:r>
    </w:p>
    <w:p w14:paraId="38228456" w14:textId="77777777" w:rsidR="002E3E74" w:rsidRPr="00CB0EA1" w:rsidRDefault="002E3E74" w:rsidP="00CB0EA1">
      <w:pPr>
        <w:pStyle w:val="ListParagraph"/>
        <w:numPr>
          <w:ilvl w:val="0"/>
          <w:numId w:val="18"/>
        </w:numPr>
        <w:spacing w:after="40" w:line="240" w:lineRule="auto"/>
        <w:ind w:left="426" w:hanging="357"/>
        <w:contextualSpacing w:val="0"/>
        <w:rPr>
          <w:rFonts w:eastAsiaTheme="minorEastAsia"/>
        </w:rPr>
      </w:pPr>
      <w:r w:rsidRPr="00CB0EA1">
        <w:t>No one displaying symptoms of Covid-19 is to attend the site visit.</w:t>
      </w:r>
    </w:p>
    <w:p w14:paraId="1F3BB3A2" w14:textId="77777777" w:rsidR="002E3E74" w:rsidRPr="00CB0EA1" w:rsidRDefault="002E3E74" w:rsidP="00CB0EA1">
      <w:pPr>
        <w:pStyle w:val="ListParagraph"/>
        <w:numPr>
          <w:ilvl w:val="0"/>
          <w:numId w:val="18"/>
        </w:numPr>
        <w:spacing w:after="40" w:line="240" w:lineRule="auto"/>
        <w:ind w:left="426" w:hanging="357"/>
        <w:contextualSpacing w:val="0"/>
        <w:rPr>
          <w:rFonts w:eastAsiaTheme="minorEastAsia"/>
        </w:rPr>
      </w:pPr>
      <w:r w:rsidRPr="00CB0EA1">
        <w:t>The host church or cathedral should keep a record of who is present and collect contact details. Divisional staff and members are expected to comply with such reasonable requests.</w:t>
      </w:r>
    </w:p>
    <w:p w14:paraId="5066FFE7" w14:textId="77777777" w:rsidR="002E3E74" w:rsidRPr="00CB0EA1" w:rsidRDefault="002E3E74" w:rsidP="00CB0EA1">
      <w:pPr>
        <w:pStyle w:val="ListParagraph"/>
        <w:numPr>
          <w:ilvl w:val="0"/>
          <w:numId w:val="18"/>
        </w:numPr>
        <w:spacing w:after="40" w:line="240" w:lineRule="auto"/>
        <w:ind w:left="426" w:hanging="357"/>
        <w:contextualSpacing w:val="0"/>
      </w:pPr>
      <w:r w:rsidRPr="00CB0EA1">
        <w:t>Social distancing and hygiene rules requested by the church or cathedral will be respected at all times.</w:t>
      </w:r>
    </w:p>
    <w:p w14:paraId="1A7427A6" w14:textId="77777777" w:rsidR="002E3E74" w:rsidRPr="00CB0EA1" w:rsidRDefault="002E3E74" w:rsidP="00CB0EA1">
      <w:pPr>
        <w:pStyle w:val="ListParagraph"/>
        <w:numPr>
          <w:ilvl w:val="0"/>
          <w:numId w:val="18"/>
        </w:numPr>
        <w:spacing w:after="40" w:line="240" w:lineRule="auto"/>
        <w:ind w:left="426" w:hanging="357"/>
        <w:contextualSpacing w:val="0"/>
      </w:pPr>
      <w:r w:rsidRPr="00CB0EA1">
        <w:t>Hands should be washed, or hand sanitiser used, on arrival at the site.</w:t>
      </w:r>
    </w:p>
    <w:p w14:paraId="7521BFE7" w14:textId="77777777" w:rsidR="002E3E74" w:rsidRPr="00CB0EA1" w:rsidRDefault="002E3E74" w:rsidP="00CB0EA1">
      <w:pPr>
        <w:pStyle w:val="ListParagraph"/>
        <w:numPr>
          <w:ilvl w:val="0"/>
          <w:numId w:val="18"/>
        </w:numPr>
        <w:spacing w:after="40" w:line="240" w:lineRule="auto"/>
        <w:ind w:left="426" w:hanging="357"/>
        <w:contextualSpacing w:val="0"/>
      </w:pPr>
      <w:r w:rsidRPr="00CB0EA1">
        <w:t>Where possible, business should be conducted outside.</w:t>
      </w:r>
    </w:p>
    <w:p w14:paraId="2ACBEE64" w14:textId="77777777" w:rsidR="002E3E74" w:rsidRPr="00CB0EA1" w:rsidRDefault="002E3E74" w:rsidP="00CB0EA1">
      <w:pPr>
        <w:pStyle w:val="ListParagraph"/>
        <w:numPr>
          <w:ilvl w:val="0"/>
          <w:numId w:val="18"/>
        </w:numPr>
        <w:spacing w:after="40" w:line="240" w:lineRule="auto"/>
        <w:ind w:left="426" w:hanging="357"/>
        <w:contextualSpacing w:val="0"/>
      </w:pPr>
      <w:r w:rsidRPr="00CB0EA1">
        <w:t xml:space="preserve">If the visit is to give practical </w:t>
      </w:r>
      <w:proofErr w:type="gramStart"/>
      <w:r w:rsidRPr="00CB0EA1">
        <w:t>support (for example as part of the Bats and Churches project) follow</w:t>
      </w:r>
      <w:proofErr w:type="gramEnd"/>
      <w:r w:rsidRPr="00CB0EA1">
        <w:t xml:space="preserve"> relevant guidance from Natural England and the Bats Conservation Trust. If another organisation’s guidance allows a practice not allowed in NCI guidance the NCI guidance takes precedence for NCI staff and members.</w:t>
      </w:r>
    </w:p>
    <w:p w14:paraId="6C853456" w14:textId="77777777" w:rsidR="002E3E74" w:rsidRPr="00CB0EA1" w:rsidRDefault="002E3E74" w:rsidP="3FA7BEF5">
      <w:pPr>
        <w:pStyle w:val="ListParagraph"/>
        <w:numPr>
          <w:ilvl w:val="0"/>
          <w:numId w:val="18"/>
        </w:numPr>
        <w:spacing w:after="40" w:line="240" w:lineRule="auto"/>
        <w:ind w:left="426" w:hanging="357"/>
        <w:contextualSpacing w:val="0"/>
        <w:rPr>
          <w:rFonts w:eastAsiaTheme="minorEastAsia"/>
        </w:rPr>
      </w:pPr>
      <w:r>
        <w:t>Avoid shared use of equipment, and where this is unavoidable make sure surfaces are cleaned between users.</w:t>
      </w:r>
    </w:p>
    <w:p w14:paraId="7841182D" w14:textId="77777777" w:rsidR="00871964" w:rsidRPr="00871964" w:rsidRDefault="00871964" w:rsidP="00FB448C">
      <w:pPr>
        <w:jc w:val="right"/>
        <w:rPr>
          <w:rFonts w:eastAsia="Georgia" w:cstheme="minorHAnsi"/>
        </w:rPr>
      </w:pPr>
    </w:p>
    <w:p w14:paraId="4285D148" w14:textId="77777777" w:rsidR="00732226" w:rsidRDefault="00732226" w:rsidP="00CB0EA1">
      <w:pPr>
        <w:rPr>
          <w:rFonts w:eastAsia="Georgia" w:cstheme="minorHAnsi"/>
        </w:rPr>
      </w:pPr>
    </w:p>
    <w:p w14:paraId="73DEF373" w14:textId="77777777" w:rsidR="00CB0EA1" w:rsidRPr="00871964" w:rsidRDefault="00CB0EA1" w:rsidP="00CB0EA1">
      <w:pPr>
        <w:rPr>
          <w:rFonts w:eastAsia="Georgia" w:cstheme="minorHAnsi"/>
        </w:rPr>
      </w:pPr>
    </w:p>
    <w:p w14:paraId="0AF92F52" w14:textId="6A4DD8F8" w:rsidR="1A1CD38D" w:rsidRPr="00871964" w:rsidRDefault="0A7333E0" w:rsidP="00FB448C">
      <w:pPr>
        <w:jc w:val="right"/>
        <w:rPr>
          <w:rFonts w:eastAsia="Georgia" w:cstheme="minorHAnsi"/>
          <w:b/>
          <w:bCs/>
        </w:rPr>
      </w:pPr>
      <w:r w:rsidRPr="00871964">
        <w:rPr>
          <w:rFonts w:eastAsia="Georgia" w:cstheme="minorHAnsi"/>
        </w:rPr>
        <w:t>END</w:t>
      </w:r>
    </w:p>
    <w:sectPr w:rsidR="1A1CD38D" w:rsidRPr="00871964" w:rsidSect="009F108A">
      <w:headerReference w:type="default" r:id="rId17"/>
      <w:footerReference w:type="default" r:id="rId18"/>
      <w:pgSz w:w="11907" w:h="16839" w:code="9"/>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2FCF3" w14:textId="77777777" w:rsidR="00B364FF" w:rsidRDefault="00B364FF">
      <w:pPr>
        <w:spacing w:after="0" w:line="240" w:lineRule="auto"/>
      </w:pPr>
      <w:r>
        <w:separator/>
      </w:r>
    </w:p>
  </w:endnote>
  <w:endnote w:type="continuationSeparator" w:id="0">
    <w:p w14:paraId="60FB8655" w14:textId="77777777" w:rsidR="00B364FF" w:rsidRDefault="00B3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12391"/>
      <w:docPartObj>
        <w:docPartGallery w:val="Page Numbers (Bottom of Page)"/>
        <w:docPartUnique/>
      </w:docPartObj>
    </w:sdtPr>
    <w:sdtEndPr>
      <w:rPr>
        <w:noProof/>
      </w:rPr>
    </w:sdtEndPr>
    <w:sdtContent>
      <w:p w14:paraId="677B25F0" w14:textId="02D8F54D" w:rsidR="00BB4694" w:rsidRDefault="00BB4694">
        <w:pPr>
          <w:pStyle w:val="Footer"/>
          <w:jc w:val="right"/>
        </w:pPr>
        <w:r>
          <w:fldChar w:fldCharType="begin"/>
        </w:r>
        <w:r>
          <w:instrText xml:space="preserve"> PAGE   \* MERGEFORMAT </w:instrText>
        </w:r>
        <w:r>
          <w:fldChar w:fldCharType="separate"/>
        </w:r>
        <w:r w:rsidR="00A370B1">
          <w:rPr>
            <w:noProof/>
          </w:rPr>
          <w:t>1</w:t>
        </w:r>
        <w:r>
          <w:rPr>
            <w:noProof/>
          </w:rPr>
          <w:fldChar w:fldCharType="end"/>
        </w:r>
      </w:p>
    </w:sdtContent>
  </w:sdt>
  <w:p w14:paraId="3175776C" w14:textId="2A6EEB1A" w:rsidR="306EA0C9" w:rsidRPr="003E388F" w:rsidRDefault="003E388F" w:rsidP="306EA0C9">
    <w:pPr>
      <w:pStyle w:val="Footer"/>
      <w:rPr>
        <w:rFonts w:ascii="Georgia" w:hAnsi="Georgia"/>
      </w:rPr>
    </w:pPr>
    <w:r w:rsidRPr="003E388F">
      <w:rPr>
        <w:rFonts w:ascii="Georgia" w:eastAsia="Calibri" w:hAnsi="Georgia" w:cs="Calibri"/>
      </w:rPr>
      <w:t xml:space="preserve">                                 </w:t>
    </w:r>
    <w:r w:rsidR="00871964">
      <w:rPr>
        <w:rFonts w:ascii="Georgia" w:eastAsia="Calibri" w:hAnsi="Georgia" w:cs="Calibri"/>
      </w:rPr>
      <w:t xml:space="preserve">                       Version 1</w:t>
    </w:r>
    <w:r w:rsidRPr="003E388F">
      <w:rPr>
        <w:rFonts w:ascii="Georgia" w:eastAsia="Calibri" w:hAnsi="Georgia" w:cs="Calibri"/>
      </w:rPr>
      <w:t xml:space="preserve"> – issued </w:t>
    </w:r>
    <w:r w:rsidR="00D37AC5">
      <w:rPr>
        <w:rFonts w:ascii="Georgia" w:eastAsia="Calibri" w:hAnsi="Georgia" w:cs="Calibri"/>
      </w:rPr>
      <w:t>8</w:t>
    </w:r>
    <w:r w:rsidRPr="003E388F">
      <w:rPr>
        <w:rFonts w:ascii="Georgia" w:eastAsia="Calibri" w:hAnsi="Georgia" w:cs="Calibri"/>
      </w:rPr>
      <w:t xml:space="preserve"> </w:t>
    </w:r>
    <w:r w:rsidR="00D37AC5">
      <w:rPr>
        <w:rFonts w:ascii="Georgia" w:eastAsia="Calibri" w:hAnsi="Georgia" w:cs="Calibri"/>
      </w:rPr>
      <w:t>July</w:t>
    </w:r>
    <w:r w:rsidRPr="003E388F">
      <w:rPr>
        <w:rFonts w:ascii="Georgia" w:eastAsia="Calibri" w:hAnsi="Georgia" w:cs="Calibri"/>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68C8" w14:textId="77777777" w:rsidR="00B364FF" w:rsidRDefault="00B364FF">
      <w:pPr>
        <w:spacing w:after="0" w:line="240" w:lineRule="auto"/>
      </w:pPr>
      <w:r>
        <w:separator/>
      </w:r>
    </w:p>
  </w:footnote>
  <w:footnote w:type="continuationSeparator" w:id="0">
    <w:p w14:paraId="1DBBC8B5" w14:textId="77777777" w:rsidR="00B364FF" w:rsidRDefault="00B3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356F" w14:textId="5239640B" w:rsidR="306EA0C9" w:rsidRDefault="3FA7BEF5" w:rsidP="00000738">
    <w:pPr>
      <w:pStyle w:val="Header"/>
      <w:jc w:val="right"/>
    </w:pPr>
    <w:r>
      <w:rPr>
        <w:noProof/>
        <w:lang w:eastAsia="en-GB"/>
      </w:rPr>
      <w:drawing>
        <wp:inline distT="0" distB="0" distL="0" distR="0" wp14:anchorId="7EBFEBE2" wp14:editId="6FB99BEC">
          <wp:extent cx="1798320" cy="359410"/>
          <wp:effectExtent l="0" t="0" r="0" b="2540"/>
          <wp:docPr id="9501911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8320" cy="359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9E6"/>
    <w:multiLevelType w:val="hybridMultilevel"/>
    <w:tmpl w:val="93747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A4F6C"/>
    <w:multiLevelType w:val="hybridMultilevel"/>
    <w:tmpl w:val="7906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D2AF6"/>
    <w:multiLevelType w:val="hybridMultilevel"/>
    <w:tmpl w:val="97C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13362"/>
    <w:multiLevelType w:val="hybridMultilevel"/>
    <w:tmpl w:val="EA9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42B2E"/>
    <w:multiLevelType w:val="hybridMultilevel"/>
    <w:tmpl w:val="9158411C"/>
    <w:lvl w:ilvl="0" w:tplc="650AC058">
      <w:start w:val="1"/>
      <w:numFmt w:val="bullet"/>
      <w:lvlText w:val="•"/>
      <w:lvlJc w:val="left"/>
      <w:pPr>
        <w:ind w:left="720" w:hanging="360"/>
      </w:pPr>
      <w:rPr>
        <w:rFonts w:ascii="Arial" w:hAnsi="Arial" w:hint="default"/>
      </w:rPr>
    </w:lvl>
    <w:lvl w:ilvl="1" w:tplc="7098D536">
      <w:start w:val="1"/>
      <w:numFmt w:val="bullet"/>
      <w:lvlText w:val="o"/>
      <w:lvlJc w:val="left"/>
      <w:pPr>
        <w:ind w:left="1440" w:hanging="360"/>
      </w:pPr>
      <w:rPr>
        <w:rFonts w:ascii="Courier New" w:hAnsi="Courier New" w:hint="default"/>
      </w:rPr>
    </w:lvl>
    <w:lvl w:ilvl="2" w:tplc="3A6CC6F6">
      <w:start w:val="1"/>
      <w:numFmt w:val="bullet"/>
      <w:lvlText w:val=""/>
      <w:lvlJc w:val="left"/>
      <w:pPr>
        <w:ind w:left="2160" w:hanging="360"/>
      </w:pPr>
      <w:rPr>
        <w:rFonts w:ascii="Wingdings" w:hAnsi="Wingdings" w:hint="default"/>
      </w:rPr>
    </w:lvl>
    <w:lvl w:ilvl="3" w:tplc="83C20CAA">
      <w:start w:val="1"/>
      <w:numFmt w:val="bullet"/>
      <w:lvlText w:val=""/>
      <w:lvlJc w:val="left"/>
      <w:pPr>
        <w:ind w:left="2880" w:hanging="360"/>
      </w:pPr>
      <w:rPr>
        <w:rFonts w:ascii="Symbol" w:hAnsi="Symbol" w:hint="default"/>
      </w:rPr>
    </w:lvl>
    <w:lvl w:ilvl="4" w:tplc="0FACAD92">
      <w:start w:val="1"/>
      <w:numFmt w:val="bullet"/>
      <w:lvlText w:val="o"/>
      <w:lvlJc w:val="left"/>
      <w:pPr>
        <w:ind w:left="3600" w:hanging="360"/>
      </w:pPr>
      <w:rPr>
        <w:rFonts w:ascii="Courier New" w:hAnsi="Courier New" w:hint="default"/>
      </w:rPr>
    </w:lvl>
    <w:lvl w:ilvl="5" w:tplc="67A464D6">
      <w:start w:val="1"/>
      <w:numFmt w:val="bullet"/>
      <w:lvlText w:val=""/>
      <w:lvlJc w:val="left"/>
      <w:pPr>
        <w:ind w:left="4320" w:hanging="360"/>
      </w:pPr>
      <w:rPr>
        <w:rFonts w:ascii="Wingdings" w:hAnsi="Wingdings" w:hint="default"/>
      </w:rPr>
    </w:lvl>
    <w:lvl w:ilvl="6" w:tplc="EEB4029A">
      <w:start w:val="1"/>
      <w:numFmt w:val="bullet"/>
      <w:lvlText w:val=""/>
      <w:lvlJc w:val="left"/>
      <w:pPr>
        <w:ind w:left="5040" w:hanging="360"/>
      </w:pPr>
      <w:rPr>
        <w:rFonts w:ascii="Symbol" w:hAnsi="Symbol" w:hint="default"/>
      </w:rPr>
    </w:lvl>
    <w:lvl w:ilvl="7" w:tplc="3C948A54">
      <w:start w:val="1"/>
      <w:numFmt w:val="bullet"/>
      <w:lvlText w:val="o"/>
      <w:lvlJc w:val="left"/>
      <w:pPr>
        <w:ind w:left="5760" w:hanging="360"/>
      </w:pPr>
      <w:rPr>
        <w:rFonts w:ascii="Courier New" w:hAnsi="Courier New" w:hint="default"/>
      </w:rPr>
    </w:lvl>
    <w:lvl w:ilvl="8" w:tplc="3D4E594E">
      <w:start w:val="1"/>
      <w:numFmt w:val="bullet"/>
      <w:lvlText w:val=""/>
      <w:lvlJc w:val="left"/>
      <w:pPr>
        <w:ind w:left="6480" w:hanging="360"/>
      </w:pPr>
      <w:rPr>
        <w:rFonts w:ascii="Wingdings" w:hAnsi="Wingdings" w:hint="default"/>
      </w:rPr>
    </w:lvl>
  </w:abstractNum>
  <w:abstractNum w:abstractNumId="5">
    <w:nsid w:val="2E8B3F00"/>
    <w:multiLevelType w:val="hybridMultilevel"/>
    <w:tmpl w:val="369E9B46"/>
    <w:lvl w:ilvl="0" w:tplc="553C66E4">
      <w:start w:val="1"/>
      <w:numFmt w:val="bullet"/>
      <w:lvlText w:val="•"/>
      <w:lvlJc w:val="left"/>
      <w:pPr>
        <w:ind w:left="720" w:hanging="360"/>
      </w:pPr>
      <w:rPr>
        <w:rFonts w:ascii="Arial" w:hAnsi="Arial" w:hint="default"/>
      </w:rPr>
    </w:lvl>
    <w:lvl w:ilvl="1" w:tplc="B2969F40">
      <w:start w:val="1"/>
      <w:numFmt w:val="bullet"/>
      <w:lvlText w:val="o"/>
      <w:lvlJc w:val="left"/>
      <w:pPr>
        <w:ind w:left="1440" w:hanging="360"/>
      </w:pPr>
      <w:rPr>
        <w:rFonts w:ascii="Courier New" w:hAnsi="Courier New" w:hint="default"/>
      </w:rPr>
    </w:lvl>
    <w:lvl w:ilvl="2" w:tplc="EC52A526">
      <w:start w:val="1"/>
      <w:numFmt w:val="bullet"/>
      <w:lvlText w:val=""/>
      <w:lvlJc w:val="left"/>
      <w:pPr>
        <w:ind w:left="2160" w:hanging="360"/>
      </w:pPr>
      <w:rPr>
        <w:rFonts w:ascii="Wingdings" w:hAnsi="Wingdings" w:hint="default"/>
      </w:rPr>
    </w:lvl>
    <w:lvl w:ilvl="3" w:tplc="1870DB2C">
      <w:start w:val="1"/>
      <w:numFmt w:val="bullet"/>
      <w:lvlText w:val=""/>
      <w:lvlJc w:val="left"/>
      <w:pPr>
        <w:ind w:left="2880" w:hanging="360"/>
      </w:pPr>
      <w:rPr>
        <w:rFonts w:ascii="Symbol" w:hAnsi="Symbol" w:hint="default"/>
      </w:rPr>
    </w:lvl>
    <w:lvl w:ilvl="4" w:tplc="D03052B4">
      <w:start w:val="1"/>
      <w:numFmt w:val="bullet"/>
      <w:lvlText w:val="o"/>
      <w:lvlJc w:val="left"/>
      <w:pPr>
        <w:ind w:left="3600" w:hanging="360"/>
      </w:pPr>
      <w:rPr>
        <w:rFonts w:ascii="Courier New" w:hAnsi="Courier New" w:hint="default"/>
      </w:rPr>
    </w:lvl>
    <w:lvl w:ilvl="5" w:tplc="30FC8E18">
      <w:start w:val="1"/>
      <w:numFmt w:val="bullet"/>
      <w:lvlText w:val=""/>
      <w:lvlJc w:val="left"/>
      <w:pPr>
        <w:ind w:left="4320" w:hanging="360"/>
      </w:pPr>
      <w:rPr>
        <w:rFonts w:ascii="Wingdings" w:hAnsi="Wingdings" w:hint="default"/>
      </w:rPr>
    </w:lvl>
    <w:lvl w:ilvl="6" w:tplc="D200C444">
      <w:start w:val="1"/>
      <w:numFmt w:val="bullet"/>
      <w:lvlText w:val=""/>
      <w:lvlJc w:val="left"/>
      <w:pPr>
        <w:ind w:left="5040" w:hanging="360"/>
      </w:pPr>
      <w:rPr>
        <w:rFonts w:ascii="Symbol" w:hAnsi="Symbol" w:hint="default"/>
      </w:rPr>
    </w:lvl>
    <w:lvl w:ilvl="7" w:tplc="07BCF550">
      <w:start w:val="1"/>
      <w:numFmt w:val="bullet"/>
      <w:lvlText w:val="o"/>
      <w:lvlJc w:val="left"/>
      <w:pPr>
        <w:ind w:left="5760" w:hanging="360"/>
      </w:pPr>
      <w:rPr>
        <w:rFonts w:ascii="Courier New" w:hAnsi="Courier New" w:hint="default"/>
      </w:rPr>
    </w:lvl>
    <w:lvl w:ilvl="8" w:tplc="BAF4B0C2">
      <w:start w:val="1"/>
      <w:numFmt w:val="bullet"/>
      <w:lvlText w:val=""/>
      <w:lvlJc w:val="left"/>
      <w:pPr>
        <w:ind w:left="6480" w:hanging="360"/>
      </w:pPr>
      <w:rPr>
        <w:rFonts w:ascii="Wingdings" w:hAnsi="Wingdings" w:hint="default"/>
      </w:rPr>
    </w:lvl>
  </w:abstractNum>
  <w:abstractNum w:abstractNumId="6">
    <w:nsid w:val="32646894"/>
    <w:multiLevelType w:val="hybridMultilevel"/>
    <w:tmpl w:val="9ED49F24"/>
    <w:lvl w:ilvl="0" w:tplc="8F7ABA74">
      <w:start w:val="1"/>
      <w:numFmt w:val="bullet"/>
      <w:lvlText w:val="•"/>
      <w:lvlJc w:val="left"/>
      <w:pPr>
        <w:ind w:left="720" w:hanging="360"/>
      </w:pPr>
      <w:rPr>
        <w:rFonts w:ascii="Arial" w:hAnsi="Arial" w:hint="default"/>
      </w:rPr>
    </w:lvl>
    <w:lvl w:ilvl="1" w:tplc="857EA89C">
      <w:start w:val="1"/>
      <w:numFmt w:val="bullet"/>
      <w:lvlText w:val="o"/>
      <w:lvlJc w:val="left"/>
      <w:pPr>
        <w:ind w:left="1440" w:hanging="360"/>
      </w:pPr>
      <w:rPr>
        <w:rFonts w:ascii="Courier New" w:hAnsi="Courier New" w:hint="default"/>
      </w:rPr>
    </w:lvl>
    <w:lvl w:ilvl="2" w:tplc="15F84538">
      <w:start w:val="1"/>
      <w:numFmt w:val="bullet"/>
      <w:lvlText w:val=""/>
      <w:lvlJc w:val="left"/>
      <w:pPr>
        <w:ind w:left="2160" w:hanging="360"/>
      </w:pPr>
      <w:rPr>
        <w:rFonts w:ascii="Wingdings" w:hAnsi="Wingdings" w:hint="default"/>
      </w:rPr>
    </w:lvl>
    <w:lvl w:ilvl="3" w:tplc="C4267742">
      <w:start w:val="1"/>
      <w:numFmt w:val="bullet"/>
      <w:lvlText w:val=""/>
      <w:lvlJc w:val="left"/>
      <w:pPr>
        <w:ind w:left="2880" w:hanging="360"/>
      </w:pPr>
      <w:rPr>
        <w:rFonts w:ascii="Symbol" w:hAnsi="Symbol" w:hint="default"/>
      </w:rPr>
    </w:lvl>
    <w:lvl w:ilvl="4" w:tplc="C520EB40">
      <w:start w:val="1"/>
      <w:numFmt w:val="bullet"/>
      <w:lvlText w:val="o"/>
      <w:lvlJc w:val="left"/>
      <w:pPr>
        <w:ind w:left="3600" w:hanging="360"/>
      </w:pPr>
      <w:rPr>
        <w:rFonts w:ascii="Courier New" w:hAnsi="Courier New" w:hint="default"/>
      </w:rPr>
    </w:lvl>
    <w:lvl w:ilvl="5" w:tplc="AAAADCC0">
      <w:start w:val="1"/>
      <w:numFmt w:val="bullet"/>
      <w:lvlText w:val=""/>
      <w:lvlJc w:val="left"/>
      <w:pPr>
        <w:ind w:left="4320" w:hanging="360"/>
      </w:pPr>
      <w:rPr>
        <w:rFonts w:ascii="Wingdings" w:hAnsi="Wingdings" w:hint="default"/>
      </w:rPr>
    </w:lvl>
    <w:lvl w:ilvl="6" w:tplc="4CD4D272">
      <w:start w:val="1"/>
      <w:numFmt w:val="bullet"/>
      <w:lvlText w:val=""/>
      <w:lvlJc w:val="left"/>
      <w:pPr>
        <w:ind w:left="5040" w:hanging="360"/>
      </w:pPr>
      <w:rPr>
        <w:rFonts w:ascii="Symbol" w:hAnsi="Symbol" w:hint="default"/>
      </w:rPr>
    </w:lvl>
    <w:lvl w:ilvl="7" w:tplc="DBA6318A">
      <w:start w:val="1"/>
      <w:numFmt w:val="bullet"/>
      <w:lvlText w:val="o"/>
      <w:lvlJc w:val="left"/>
      <w:pPr>
        <w:ind w:left="5760" w:hanging="360"/>
      </w:pPr>
      <w:rPr>
        <w:rFonts w:ascii="Courier New" w:hAnsi="Courier New" w:hint="default"/>
      </w:rPr>
    </w:lvl>
    <w:lvl w:ilvl="8" w:tplc="F08E34C2">
      <w:start w:val="1"/>
      <w:numFmt w:val="bullet"/>
      <w:lvlText w:val=""/>
      <w:lvlJc w:val="left"/>
      <w:pPr>
        <w:ind w:left="6480" w:hanging="360"/>
      </w:pPr>
      <w:rPr>
        <w:rFonts w:ascii="Wingdings" w:hAnsi="Wingdings" w:hint="default"/>
      </w:rPr>
    </w:lvl>
  </w:abstractNum>
  <w:abstractNum w:abstractNumId="7">
    <w:nsid w:val="3B3478E9"/>
    <w:multiLevelType w:val="hybridMultilevel"/>
    <w:tmpl w:val="7906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13A73"/>
    <w:multiLevelType w:val="hybridMultilevel"/>
    <w:tmpl w:val="D74A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005BC"/>
    <w:multiLevelType w:val="hybridMultilevel"/>
    <w:tmpl w:val="42A88BF0"/>
    <w:lvl w:ilvl="0" w:tplc="E590828A">
      <w:start w:val="1"/>
      <w:numFmt w:val="bullet"/>
      <w:lvlText w:val="•"/>
      <w:lvlJc w:val="left"/>
      <w:pPr>
        <w:ind w:left="720" w:hanging="360"/>
      </w:pPr>
      <w:rPr>
        <w:rFonts w:ascii="Arial" w:hAnsi="Arial" w:hint="default"/>
      </w:rPr>
    </w:lvl>
    <w:lvl w:ilvl="1" w:tplc="82127CFA">
      <w:start w:val="1"/>
      <w:numFmt w:val="bullet"/>
      <w:lvlText w:val="o"/>
      <w:lvlJc w:val="left"/>
      <w:pPr>
        <w:ind w:left="1440" w:hanging="360"/>
      </w:pPr>
      <w:rPr>
        <w:rFonts w:ascii="Courier New" w:hAnsi="Courier New" w:hint="default"/>
      </w:rPr>
    </w:lvl>
    <w:lvl w:ilvl="2" w:tplc="E5EAC808">
      <w:start w:val="1"/>
      <w:numFmt w:val="bullet"/>
      <w:lvlText w:val=""/>
      <w:lvlJc w:val="left"/>
      <w:pPr>
        <w:ind w:left="2160" w:hanging="360"/>
      </w:pPr>
      <w:rPr>
        <w:rFonts w:ascii="Wingdings" w:hAnsi="Wingdings" w:hint="default"/>
      </w:rPr>
    </w:lvl>
    <w:lvl w:ilvl="3" w:tplc="622A535E">
      <w:start w:val="1"/>
      <w:numFmt w:val="bullet"/>
      <w:lvlText w:val=""/>
      <w:lvlJc w:val="left"/>
      <w:pPr>
        <w:ind w:left="2880" w:hanging="360"/>
      </w:pPr>
      <w:rPr>
        <w:rFonts w:ascii="Symbol" w:hAnsi="Symbol" w:hint="default"/>
      </w:rPr>
    </w:lvl>
    <w:lvl w:ilvl="4" w:tplc="A9FCC5E8">
      <w:start w:val="1"/>
      <w:numFmt w:val="bullet"/>
      <w:lvlText w:val="o"/>
      <w:lvlJc w:val="left"/>
      <w:pPr>
        <w:ind w:left="3600" w:hanging="360"/>
      </w:pPr>
      <w:rPr>
        <w:rFonts w:ascii="Courier New" w:hAnsi="Courier New" w:hint="default"/>
      </w:rPr>
    </w:lvl>
    <w:lvl w:ilvl="5" w:tplc="0F161EE8">
      <w:start w:val="1"/>
      <w:numFmt w:val="bullet"/>
      <w:lvlText w:val=""/>
      <w:lvlJc w:val="left"/>
      <w:pPr>
        <w:ind w:left="4320" w:hanging="360"/>
      </w:pPr>
      <w:rPr>
        <w:rFonts w:ascii="Wingdings" w:hAnsi="Wingdings" w:hint="default"/>
      </w:rPr>
    </w:lvl>
    <w:lvl w:ilvl="6" w:tplc="FAB47DAC">
      <w:start w:val="1"/>
      <w:numFmt w:val="bullet"/>
      <w:lvlText w:val=""/>
      <w:lvlJc w:val="left"/>
      <w:pPr>
        <w:ind w:left="5040" w:hanging="360"/>
      </w:pPr>
      <w:rPr>
        <w:rFonts w:ascii="Symbol" w:hAnsi="Symbol" w:hint="default"/>
      </w:rPr>
    </w:lvl>
    <w:lvl w:ilvl="7" w:tplc="C0F40BFE">
      <w:start w:val="1"/>
      <w:numFmt w:val="bullet"/>
      <w:lvlText w:val="o"/>
      <w:lvlJc w:val="left"/>
      <w:pPr>
        <w:ind w:left="5760" w:hanging="360"/>
      </w:pPr>
      <w:rPr>
        <w:rFonts w:ascii="Courier New" w:hAnsi="Courier New" w:hint="default"/>
      </w:rPr>
    </w:lvl>
    <w:lvl w:ilvl="8" w:tplc="4D0E6DB2">
      <w:start w:val="1"/>
      <w:numFmt w:val="bullet"/>
      <w:lvlText w:val=""/>
      <w:lvlJc w:val="left"/>
      <w:pPr>
        <w:ind w:left="6480" w:hanging="360"/>
      </w:pPr>
      <w:rPr>
        <w:rFonts w:ascii="Wingdings" w:hAnsi="Wingdings" w:hint="default"/>
      </w:rPr>
    </w:lvl>
  </w:abstractNum>
  <w:abstractNum w:abstractNumId="10">
    <w:nsid w:val="4D352356"/>
    <w:multiLevelType w:val="hybridMultilevel"/>
    <w:tmpl w:val="7906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E419D"/>
    <w:multiLevelType w:val="hybridMultilevel"/>
    <w:tmpl w:val="6632E2EC"/>
    <w:lvl w:ilvl="0" w:tplc="2460D3EA">
      <w:numFmt w:val="bullet"/>
      <w:lvlText w:val="•"/>
      <w:lvlJc w:val="left"/>
      <w:pPr>
        <w:ind w:left="1080" w:hanging="72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A0BF5"/>
    <w:multiLevelType w:val="hybridMultilevel"/>
    <w:tmpl w:val="7906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020126"/>
    <w:multiLevelType w:val="hybridMultilevel"/>
    <w:tmpl w:val="67BACB9E"/>
    <w:lvl w:ilvl="0" w:tplc="E0026CFE">
      <w:start w:val="1"/>
      <w:numFmt w:val="bullet"/>
      <w:lvlText w:val=""/>
      <w:lvlJc w:val="left"/>
      <w:pPr>
        <w:ind w:left="786" w:hanging="360"/>
      </w:pPr>
      <w:rPr>
        <w:rFonts w:ascii="Symbol" w:hAnsi="Symbol" w:hint="default"/>
      </w:rPr>
    </w:lvl>
    <w:lvl w:ilvl="1" w:tplc="B69C2E6A">
      <w:start w:val="1"/>
      <w:numFmt w:val="bullet"/>
      <w:lvlText w:val="o"/>
      <w:lvlJc w:val="left"/>
      <w:pPr>
        <w:ind w:left="1440" w:hanging="360"/>
      </w:pPr>
      <w:rPr>
        <w:rFonts w:ascii="Courier New" w:hAnsi="Courier New" w:hint="default"/>
      </w:rPr>
    </w:lvl>
    <w:lvl w:ilvl="2" w:tplc="EB20C83A">
      <w:start w:val="1"/>
      <w:numFmt w:val="bullet"/>
      <w:lvlText w:val=""/>
      <w:lvlJc w:val="left"/>
      <w:pPr>
        <w:ind w:left="2160" w:hanging="360"/>
      </w:pPr>
      <w:rPr>
        <w:rFonts w:ascii="Wingdings" w:hAnsi="Wingdings" w:hint="default"/>
      </w:rPr>
    </w:lvl>
    <w:lvl w:ilvl="3" w:tplc="0DE0B276">
      <w:start w:val="1"/>
      <w:numFmt w:val="bullet"/>
      <w:lvlText w:val=""/>
      <w:lvlJc w:val="left"/>
      <w:pPr>
        <w:ind w:left="2880" w:hanging="360"/>
      </w:pPr>
      <w:rPr>
        <w:rFonts w:ascii="Symbol" w:hAnsi="Symbol" w:hint="default"/>
      </w:rPr>
    </w:lvl>
    <w:lvl w:ilvl="4" w:tplc="F26A55AA">
      <w:start w:val="1"/>
      <w:numFmt w:val="bullet"/>
      <w:lvlText w:val="o"/>
      <w:lvlJc w:val="left"/>
      <w:pPr>
        <w:ind w:left="3600" w:hanging="360"/>
      </w:pPr>
      <w:rPr>
        <w:rFonts w:ascii="Courier New" w:hAnsi="Courier New" w:hint="default"/>
      </w:rPr>
    </w:lvl>
    <w:lvl w:ilvl="5" w:tplc="F496D61A">
      <w:start w:val="1"/>
      <w:numFmt w:val="bullet"/>
      <w:lvlText w:val=""/>
      <w:lvlJc w:val="left"/>
      <w:pPr>
        <w:ind w:left="4320" w:hanging="360"/>
      </w:pPr>
      <w:rPr>
        <w:rFonts w:ascii="Wingdings" w:hAnsi="Wingdings" w:hint="default"/>
      </w:rPr>
    </w:lvl>
    <w:lvl w:ilvl="6" w:tplc="1C3C7FA6">
      <w:start w:val="1"/>
      <w:numFmt w:val="bullet"/>
      <w:lvlText w:val=""/>
      <w:lvlJc w:val="left"/>
      <w:pPr>
        <w:ind w:left="5040" w:hanging="360"/>
      </w:pPr>
      <w:rPr>
        <w:rFonts w:ascii="Symbol" w:hAnsi="Symbol" w:hint="default"/>
      </w:rPr>
    </w:lvl>
    <w:lvl w:ilvl="7" w:tplc="76FE86C0">
      <w:start w:val="1"/>
      <w:numFmt w:val="bullet"/>
      <w:lvlText w:val="o"/>
      <w:lvlJc w:val="left"/>
      <w:pPr>
        <w:ind w:left="5760" w:hanging="360"/>
      </w:pPr>
      <w:rPr>
        <w:rFonts w:ascii="Courier New" w:hAnsi="Courier New" w:hint="default"/>
      </w:rPr>
    </w:lvl>
    <w:lvl w:ilvl="8" w:tplc="1D36FFBC">
      <w:start w:val="1"/>
      <w:numFmt w:val="bullet"/>
      <w:lvlText w:val=""/>
      <w:lvlJc w:val="left"/>
      <w:pPr>
        <w:ind w:left="6480" w:hanging="360"/>
      </w:pPr>
      <w:rPr>
        <w:rFonts w:ascii="Wingdings" w:hAnsi="Wingdings" w:hint="default"/>
      </w:rPr>
    </w:lvl>
  </w:abstractNum>
  <w:abstractNum w:abstractNumId="14">
    <w:nsid w:val="5F161009"/>
    <w:multiLevelType w:val="hybridMultilevel"/>
    <w:tmpl w:val="AAA620B2"/>
    <w:lvl w:ilvl="0" w:tplc="CDDE4D06">
      <w:start w:val="1"/>
      <w:numFmt w:val="bullet"/>
      <w:lvlText w:val=""/>
      <w:lvlJc w:val="left"/>
      <w:pPr>
        <w:ind w:left="720" w:hanging="360"/>
      </w:pPr>
      <w:rPr>
        <w:rFonts w:ascii="Symbol" w:hAnsi="Symbol" w:hint="default"/>
      </w:rPr>
    </w:lvl>
    <w:lvl w:ilvl="1" w:tplc="4432C6EC">
      <w:start w:val="1"/>
      <w:numFmt w:val="bullet"/>
      <w:lvlText w:val="o"/>
      <w:lvlJc w:val="left"/>
      <w:pPr>
        <w:ind w:left="1440" w:hanging="360"/>
      </w:pPr>
      <w:rPr>
        <w:rFonts w:ascii="Courier New" w:hAnsi="Courier New" w:hint="default"/>
      </w:rPr>
    </w:lvl>
    <w:lvl w:ilvl="2" w:tplc="FF0026D0">
      <w:start w:val="1"/>
      <w:numFmt w:val="bullet"/>
      <w:lvlText w:val=""/>
      <w:lvlJc w:val="left"/>
      <w:pPr>
        <w:ind w:left="2160" w:hanging="360"/>
      </w:pPr>
      <w:rPr>
        <w:rFonts w:ascii="Wingdings" w:hAnsi="Wingdings" w:hint="default"/>
      </w:rPr>
    </w:lvl>
    <w:lvl w:ilvl="3" w:tplc="3E861808">
      <w:start w:val="1"/>
      <w:numFmt w:val="bullet"/>
      <w:lvlText w:val=""/>
      <w:lvlJc w:val="left"/>
      <w:pPr>
        <w:ind w:left="2880" w:hanging="360"/>
      </w:pPr>
      <w:rPr>
        <w:rFonts w:ascii="Symbol" w:hAnsi="Symbol" w:hint="default"/>
      </w:rPr>
    </w:lvl>
    <w:lvl w:ilvl="4" w:tplc="2DD0FD96">
      <w:start w:val="1"/>
      <w:numFmt w:val="bullet"/>
      <w:lvlText w:val="o"/>
      <w:lvlJc w:val="left"/>
      <w:pPr>
        <w:ind w:left="3600" w:hanging="360"/>
      </w:pPr>
      <w:rPr>
        <w:rFonts w:ascii="Courier New" w:hAnsi="Courier New" w:hint="default"/>
      </w:rPr>
    </w:lvl>
    <w:lvl w:ilvl="5" w:tplc="2F44B2F4">
      <w:start w:val="1"/>
      <w:numFmt w:val="bullet"/>
      <w:lvlText w:val=""/>
      <w:lvlJc w:val="left"/>
      <w:pPr>
        <w:ind w:left="4320" w:hanging="360"/>
      </w:pPr>
      <w:rPr>
        <w:rFonts w:ascii="Wingdings" w:hAnsi="Wingdings" w:hint="default"/>
      </w:rPr>
    </w:lvl>
    <w:lvl w:ilvl="6" w:tplc="CD826D16">
      <w:start w:val="1"/>
      <w:numFmt w:val="bullet"/>
      <w:lvlText w:val=""/>
      <w:lvlJc w:val="left"/>
      <w:pPr>
        <w:ind w:left="5040" w:hanging="360"/>
      </w:pPr>
      <w:rPr>
        <w:rFonts w:ascii="Symbol" w:hAnsi="Symbol" w:hint="default"/>
      </w:rPr>
    </w:lvl>
    <w:lvl w:ilvl="7" w:tplc="7C589BE4">
      <w:start w:val="1"/>
      <w:numFmt w:val="bullet"/>
      <w:lvlText w:val="o"/>
      <w:lvlJc w:val="left"/>
      <w:pPr>
        <w:ind w:left="5760" w:hanging="360"/>
      </w:pPr>
      <w:rPr>
        <w:rFonts w:ascii="Courier New" w:hAnsi="Courier New" w:hint="default"/>
      </w:rPr>
    </w:lvl>
    <w:lvl w:ilvl="8" w:tplc="F1B2D9AA">
      <w:start w:val="1"/>
      <w:numFmt w:val="bullet"/>
      <w:lvlText w:val=""/>
      <w:lvlJc w:val="left"/>
      <w:pPr>
        <w:ind w:left="6480" w:hanging="360"/>
      </w:pPr>
      <w:rPr>
        <w:rFonts w:ascii="Wingdings" w:hAnsi="Wingdings" w:hint="default"/>
      </w:rPr>
    </w:lvl>
  </w:abstractNum>
  <w:abstractNum w:abstractNumId="15">
    <w:nsid w:val="65FC452E"/>
    <w:multiLevelType w:val="hybridMultilevel"/>
    <w:tmpl w:val="69DED9DE"/>
    <w:lvl w:ilvl="0" w:tplc="C00AE1B8">
      <w:start w:val="1"/>
      <w:numFmt w:val="bullet"/>
      <w:lvlText w:val=""/>
      <w:lvlJc w:val="left"/>
      <w:pPr>
        <w:ind w:left="720" w:hanging="360"/>
      </w:pPr>
      <w:rPr>
        <w:rFonts w:ascii="Symbol" w:hAnsi="Symbol" w:hint="default"/>
      </w:rPr>
    </w:lvl>
    <w:lvl w:ilvl="1" w:tplc="D8AE37CA">
      <w:start w:val="1"/>
      <w:numFmt w:val="bullet"/>
      <w:lvlText w:val="o"/>
      <w:lvlJc w:val="left"/>
      <w:pPr>
        <w:ind w:left="1440" w:hanging="360"/>
      </w:pPr>
      <w:rPr>
        <w:rFonts w:ascii="Courier New" w:hAnsi="Courier New" w:hint="default"/>
      </w:rPr>
    </w:lvl>
    <w:lvl w:ilvl="2" w:tplc="B288B7E6">
      <w:start w:val="1"/>
      <w:numFmt w:val="bullet"/>
      <w:lvlText w:val=""/>
      <w:lvlJc w:val="left"/>
      <w:pPr>
        <w:ind w:left="2160" w:hanging="360"/>
      </w:pPr>
      <w:rPr>
        <w:rFonts w:ascii="Wingdings" w:hAnsi="Wingdings" w:hint="default"/>
      </w:rPr>
    </w:lvl>
    <w:lvl w:ilvl="3" w:tplc="97DA2FA0">
      <w:start w:val="1"/>
      <w:numFmt w:val="bullet"/>
      <w:lvlText w:val=""/>
      <w:lvlJc w:val="left"/>
      <w:pPr>
        <w:ind w:left="2880" w:hanging="360"/>
      </w:pPr>
      <w:rPr>
        <w:rFonts w:ascii="Symbol" w:hAnsi="Symbol" w:hint="default"/>
      </w:rPr>
    </w:lvl>
    <w:lvl w:ilvl="4" w:tplc="9D86B88E">
      <w:start w:val="1"/>
      <w:numFmt w:val="bullet"/>
      <w:lvlText w:val="o"/>
      <w:lvlJc w:val="left"/>
      <w:pPr>
        <w:ind w:left="3600" w:hanging="360"/>
      </w:pPr>
      <w:rPr>
        <w:rFonts w:ascii="Courier New" w:hAnsi="Courier New" w:hint="default"/>
      </w:rPr>
    </w:lvl>
    <w:lvl w:ilvl="5" w:tplc="B8CC0B34">
      <w:start w:val="1"/>
      <w:numFmt w:val="bullet"/>
      <w:lvlText w:val=""/>
      <w:lvlJc w:val="left"/>
      <w:pPr>
        <w:ind w:left="4320" w:hanging="360"/>
      </w:pPr>
      <w:rPr>
        <w:rFonts w:ascii="Wingdings" w:hAnsi="Wingdings" w:hint="default"/>
      </w:rPr>
    </w:lvl>
    <w:lvl w:ilvl="6" w:tplc="4B207D78">
      <w:start w:val="1"/>
      <w:numFmt w:val="bullet"/>
      <w:lvlText w:val=""/>
      <w:lvlJc w:val="left"/>
      <w:pPr>
        <w:ind w:left="5040" w:hanging="360"/>
      </w:pPr>
      <w:rPr>
        <w:rFonts w:ascii="Symbol" w:hAnsi="Symbol" w:hint="default"/>
      </w:rPr>
    </w:lvl>
    <w:lvl w:ilvl="7" w:tplc="DBDAEF86">
      <w:start w:val="1"/>
      <w:numFmt w:val="bullet"/>
      <w:lvlText w:val="o"/>
      <w:lvlJc w:val="left"/>
      <w:pPr>
        <w:ind w:left="5760" w:hanging="360"/>
      </w:pPr>
      <w:rPr>
        <w:rFonts w:ascii="Courier New" w:hAnsi="Courier New" w:hint="default"/>
      </w:rPr>
    </w:lvl>
    <w:lvl w:ilvl="8" w:tplc="79D41CE0">
      <w:start w:val="1"/>
      <w:numFmt w:val="bullet"/>
      <w:lvlText w:val=""/>
      <w:lvlJc w:val="left"/>
      <w:pPr>
        <w:ind w:left="6480" w:hanging="360"/>
      </w:pPr>
      <w:rPr>
        <w:rFonts w:ascii="Wingdings" w:hAnsi="Wingdings" w:hint="default"/>
      </w:rPr>
    </w:lvl>
  </w:abstractNum>
  <w:abstractNum w:abstractNumId="16">
    <w:nsid w:val="78FE78EE"/>
    <w:multiLevelType w:val="hybridMultilevel"/>
    <w:tmpl w:val="7906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62907"/>
    <w:multiLevelType w:val="hybridMultilevel"/>
    <w:tmpl w:val="D432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4"/>
  </w:num>
  <w:num w:numId="5">
    <w:abstractNumId w:val="6"/>
  </w:num>
  <w:num w:numId="6">
    <w:abstractNumId w:val="5"/>
  </w:num>
  <w:num w:numId="7">
    <w:abstractNumId w:val="13"/>
  </w:num>
  <w:num w:numId="8">
    <w:abstractNumId w:val="8"/>
  </w:num>
  <w:num w:numId="9">
    <w:abstractNumId w:val="0"/>
  </w:num>
  <w:num w:numId="10">
    <w:abstractNumId w:val="17"/>
  </w:num>
  <w:num w:numId="11">
    <w:abstractNumId w:val="2"/>
  </w:num>
  <w:num w:numId="12">
    <w:abstractNumId w:val="11"/>
  </w:num>
  <w:num w:numId="13">
    <w:abstractNumId w:val="3"/>
  </w:num>
  <w:num w:numId="14">
    <w:abstractNumId w:val="1"/>
  </w:num>
  <w:num w:numId="15">
    <w:abstractNumId w:val="12"/>
  </w:num>
  <w:num w:numId="16">
    <w:abstractNumId w:val="1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A9975"/>
    <w:rsid w:val="00000738"/>
    <w:rsid w:val="00076E52"/>
    <w:rsid w:val="00096DFD"/>
    <w:rsid w:val="000B395D"/>
    <w:rsid w:val="000D4183"/>
    <w:rsid w:val="00147E69"/>
    <w:rsid w:val="00177566"/>
    <w:rsid w:val="001A7372"/>
    <w:rsid w:val="002C499B"/>
    <w:rsid w:val="002C5C5E"/>
    <w:rsid w:val="002C77E6"/>
    <w:rsid w:val="002E3E74"/>
    <w:rsid w:val="002F57ED"/>
    <w:rsid w:val="0034128C"/>
    <w:rsid w:val="003910C9"/>
    <w:rsid w:val="003E388F"/>
    <w:rsid w:val="003F6BE2"/>
    <w:rsid w:val="003F7CE7"/>
    <w:rsid w:val="004A762E"/>
    <w:rsid w:val="004B672F"/>
    <w:rsid w:val="004C43BF"/>
    <w:rsid w:val="00507F9D"/>
    <w:rsid w:val="00535784"/>
    <w:rsid w:val="005451A5"/>
    <w:rsid w:val="00584FAD"/>
    <w:rsid w:val="005B237C"/>
    <w:rsid w:val="005F4A79"/>
    <w:rsid w:val="006027B0"/>
    <w:rsid w:val="00614586"/>
    <w:rsid w:val="00690348"/>
    <w:rsid w:val="00704476"/>
    <w:rsid w:val="00732226"/>
    <w:rsid w:val="00747908"/>
    <w:rsid w:val="00775E23"/>
    <w:rsid w:val="00871964"/>
    <w:rsid w:val="008C2876"/>
    <w:rsid w:val="008C6B24"/>
    <w:rsid w:val="008E698B"/>
    <w:rsid w:val="009035D6"/>
    <w:rsid w:val="009A14A7"/>
    <w:rsid w:val="009F108A"/>
    <w:rsid w:val="00A370B1"/>
    <w:rsid w:val="00A70FE9"/>
    <w:rsid w:val="00AD2B6A"/>
    <w:rsid w:val="00B22151"/>
    <w:rsid w:val="00B32661"/>
    <w:rsid w:val="00B364FF"/>
    <w:rsid w:val="00BB4694"/>
    <w:rsid w:val="00C040B3"/>
    <w:rsid w:val="00C4740E"/>
    <w:rsid w:val="00CB0EA1"/>
    <w:rsid w:val="00D06907"/>
    <w:rsid w:val="00D37AC5"/>
    <w:rsid w:val="00D66064"/>
    <w:rsid w:val="00D82898"/>
    <w:rsid w:val="00DC1C89"/>
    <w:rsid w:val="00DD62B2"/>
    <w:rsid w:val="00E3112B"/>
    <w:rsid w:val="00EDF4D3"/>
    <w:rsid w:val="00F1199E"/>
    <w:rsid w:val="00F37556"/>
    <w:rsid w:val="00FB448C"/>
    <w:rsid w:val="0139D802"/>
    <w:rsid w:val="019FAC5B"/>
    <w:rsid w:val="0251C929"/>
    <w:rsid w:val="046882F9"/>
    <w:rsid w:val="04704F7C"/>
    <w:rsid w:val="04CAAFFF"/>
    <w:rsid w:val="055471C2"/>
    <w:rsid w:val="05A13E37"/>
    <w:rsid w:val="066E3838"/>
    <w:rsid w:val="07A18866"/>
    <w:rsid w:val="08A80746"/>
    <w:rsid w:val="091F7875"/>
    <w:rsid w:val="092D3D23"/>
    <w:rsid w:val="096E58F7"/>
    <w:rsid w:val="09B301EC"/>
    <w:rsid w:val="0A7333E0"/>
    <w:rsid w:val="0A9BE608"/>
    <w:rsid w:val="0B1DA39D"/>
    <w:rsid w:val="0B4DF21C"/>
    <w:rsid w:val="0BB540B7"/>
    <w:rsid w:val="0CACA827"/>
    <w:rsid w:val="0CE70420"/>
    <w:rsid w:val="0D1FBBFA"/>
    <w:rsid w:val="0DA082CF"/>
    <w:rsid w:val="0E8DDF92"/>
    <w:rsid w:val="0E8ED103"/>
    <w:rsid w:val="0F4C5B6E"/>
    <w:rsid w:val="0FF2C1BC"/>
    <w:rsid w:val="104ADC10"/>
    <w:rsid w:val="10D89918"/>
    <w:rsid w:val="11C1DF9B"/>
    <w:rsid w:val="1284B03B"/>
    <w:rsid w:val="12B54A85"/>
    <w:rsid w:val="12C84306"/>
    <w:rsid w:val="12C8DFE2"/>
    <w:rsid w:val="13EDBE40"/>
    <w:rsid w:val="15409AFF"/>
    <w:rsid w:val="172D0AA6"/>
    <w:rsid w:val="176B7937"/>
    <w:rsid w:val="177ED1FB"/>
    <w:rsid w:val="17865B8A"/>
    <w:rsid w:val="17C556A8"/>
    <w:rsid w:val="17F321F2"/>
    <w:rsid w:val="1866EDC1"/>
    <w:rsid w:val="18BA901B"/>
    <w:rsid w:val="19617EF5"/>
    <w:rsid w:val="1A0053C6"/>
    <w:rsid w:val="1A1CD38D"/>
    <w:rsid w:val="1AE98D4B"/>
    <w:rsid w:val="1AF28A43"/>
    <w:rsid w:val="1B3C008F"/>
    <w:rsid w:val="1B6351FD"/>
    <w:rsid w:val="1BB171EF"/>
    <w:rsid w:val="1C101EA5"/>
    <w:rsid w:val="1CADCDDF"/>
    <w:rsid w:val="1CEC17A7"/>
    <w:rsid w:val="1DA2BC11"/>
    <w:rsid w:val="1DA533E1"/>
    <w:rsid w:val="1DD1F9C2"/>
    <w:rsid w:val="1E932212"/>
    <w:rsid w:val="1EBE742E"/>
    <w:rsid w:val="1F19979C"/>
    <w:rsid w:val="1F84F9CF"/>
    <w:rsid w:val="1F9C9849"/>
    <w:rsid w:val="1FA6CD28"/>
    <w:rsid w:val="200D2A35"/>
    <w:rsid w:val="20295781"/>
    <w:rsid w:val="2101B835"/>
    <w:rsid w:val="2215FF6E"/>
    <w:rsid w:val="228A290B"/>
    <w:rsid w:val="229178BE"/>
    <w:rsid w:val="22DA9975"/>
    <w:rsid w:val="233CE6FD"/>
    <w:rsid w:val="24313846"/>
    <w:rsid w:val="256A81EB"/>
    <w:rsid w:val="261F9B7A"/>
    <w:rsid w:val="278A518E"/>
    <w:rsid w:val="27F11C1B"/>
    <w:rsid w:val="28ACBC08"/>
    <w:rsid w:val="292C22CB"/>
    <w:rsid w:val="293FE3C6"/>
    <w:rsid w:val="29B5F34A"/>
    <w:rsid w:val="29F41583"/>
    <w:rsid w:val="2A3FA5AD"/>
    <w:rsid w:val="2A59F5D8"/>
    <w:rsid w:val="2B1EEFE5"/>
    <w:rsid w:val="2B9C7C71"/>
    <w:rsid w:val="2C3624BE"/>
    <w:rsid w:val="2C7BE121"/>
    <w:rsid w:val="2D12BE06"/>
    <w:rsid w:val="2DD34D4F"/>
    <w:rsid w:val="2E6D8D13"/>
    <w:rsid w:val="2EC77F78"/>
    <w:rsid w:val="2EEA842A"/>
    <w:rsid w:val="2F13BD28"/>
    <w:rsid w:val="2F7F9DA8"/>
    <w:rsid w:val="306EA0C9"/>
    <w:rsid w:val="30F390D8"/>
    <w:rsid w:val="3118015E"/>
    <w:rsid w:val="311FA5E0"/>
    <w:rsid w:val="316B2F0C"/>
    <w:rsid w:val="31F0812E"/>
    <w:rsid w:val="331A2C35"/>
    <w:rsid w:val="33CABC29"/>
    <w:rsid w:val="34A36C4D"/>
    <w:rsid w:val="34F601E8"/>
    <w:rsid w:val="35018D38"/>
    <w:rsid w:val="35287706"/>
    <w:rsid w:val="3546A44B"/>
    <w:rsid w:val="36420C15"/>
    <w:rsid w:val="368D41BC"/>
    <w:rsid w:val="375F7958"/>
    <w:rsid w:val="37E84C6B"/>
    <w:rsid w:val="37F13498"/>
    <w:rsid w:val="37FCC9C6"/>
    <w:rsid w:val="38838D4B"/>
    <w:rsid w:val="39089291"/>
    <w:rsid w:val="3931FC8C"/>
    <w:rsid w:val="39B9FC25"/>
    <w:rsid w:val="3B2467CB"/>
    <w:rsid w:val="3BF907B4"/>
    <w:rsid w:val="3CBB0334"/>
    <w:rsid w:val="3F8E0A00"/>
    <w:rsid w:val="3FA7BEF5"/>
    <w:rsid w:val="4112D079"/>
    <w:rsid w:val="41CBE861"/>
    <w:rsid w:val="420E04E2"/>
    <w:rsid w:val="430DBAB9"/>
    <w:rsid w:val="4322CD50"/>
    <w:rsid w:val="432CA079"/>
    <w:rsid w:val="43A8FAC6"/>
    <w:rsid w:val="44063AC1"/>
    <w:rsid w:val="441047C3"/>
    <w:rsid w:val="441E83E8"/>
    <w:rsid w:val="4422CF12"/>
    <w:rsid w:val="445C34B5"/>
    <w:rsid w:val="44EC7513"/>
    <w:rsid w:val="45BE23BF"/>
    <w:rsid w:val="45CE0868"/>
    <w:rsid w:val="46128437"/>
    <w:rsid w:val="4734010C"/>
    <w:rsid w:val="47DD1913"/>
    <w:rsid w:val="4824E508"/>
    <w:rsid w:val="4854D7F2"/>
    <w:rsid w:val="4891DE5C"/>
    <w:rsid w:val="48BD35B7"/>
    <w:rsid w:val="49291397"/>
    <w:rsid w:val="4989BAE8"/>
    <w:rsid w:val="49BDA893"/>
    <w:rsid w:val="4A00D0E0"/>
    <w:rsid w:val="4AD0930B"/>
    <w:rsid w:val="4BEB6E44"/>
    <w:rsid w:val="4BF9D9E1"/>
    <w:rsid w:val="4BFC18BD"/>
    <w:rsid w:val="4C222874"/>
    <w:rsid w:val="4C60E277"/>
    <w:rsid w:val="4D0260A8"/>
    <w:rsid w:val="4DBD34C4"/>
    <w:rsid w:val="4DFA4762"/>
    <w:rsid w:val="4ED69CBE"/>
    <w:rsid w:val="4F5BEDDA"/>
    <w:rsid w:val="4F92B12A"/>
    <w:rsid w:val="4FCD5DAE"/>
    <w:rsid w:val="5134EA2F"/>
    <w:rsid w:val="513C32EB"/>
    <w:rsid w:val="5158BD06"/>
    <w:rsid w:val="51FC3810"/>
    <w:rsid w:val="5234ECD0"/>
    <w:rsid w:val="52970BEA"/>
    <w:rsid w:val="52BE4F1E"/>
    <w:rsid w:val="52E929FA"/>
    <w:rsid w:val="52FF72CF"/>
    <w:rsid w:val="53767ED1"/>
    <w:rsid w:val="53F1E15A"/>
    <w:rsid w:val="53F4F1D8"/>
    <w:rsid w:val="542204D3"/>
    <w:rsid w:val="5457EDE1"/>
    <w:rsid w:val="54A00D3A"/>
    <w:rsid w:val="54B8A51D"/>
    <w:rsid w:val="55010D98"/>
    <w:rsid w:val="552BEA30"/>
    <w:rsid w:val="55EF8725"/>
    <w:rsid w:val="56135521"/>
    <w:rsid w:val="561EE866"/>
    <w:rsid w:val="56B3DA66"/>
    <w:rsid w:val="57C73EE2"/>
    <w:rsid w:val="5861BC6C"/>
    <w:rsid w:val="586DD9DA"/>
    <w:rsid w:val="588E763C"/>
    <w:rsid w:val="58E2CE4F"/>
    <w:rsid w:val="59B7D522"/>
    <w:rsid w:val="59C6F2EC"/>
    <w:rsid w:val="59F8D753"/>
    <w:rsid w:val="5A09D512"/>
    <w:rsid w:val="5AAC1DC2"/>
    <w:rsid w:val="5BBCE7DC"/>
    <w:rsid w:val="5BF7007F"/>
    <w:rsid w:val="5CB836D0"/>
    <w:rsid w:val="5D0E219A"/>
    <w:rsid w:val="5E0A8B01"/>
    <w:rsid w:val="5E472752"/>
    <w:rsid w:val="5EB951C7"/>
    <w:rsid w:val="5F594207"/>
    <w:rsid w:val="5F59CAC9"/>
    <w:rsid w:val="601B0D8C"/>
    <w:rsid w:val="626C707E"/>
    <w:rsid w:val="639C426A"/>
    <w:rsid w:val="63A0B454"/>
    <w:rsid w:val="63A64B47"/>
    <w:rsid w:val="647920EB"/>
    <w:rsid w:val="64DB5E02"/>
    <w:rsid w:val="65E629A1"/>
    <w:rsid w:val="66238B5A"/>
    <w:rsid w:val="6809C8A3"/>
    <w:rsid w:val="686597C1"/>
    <w:rsid w:val="68F8D887"/>
    <w:rsid w:val="691C5CB2"/>
    <w:rsid w:val="6A015751"/>
    <w:rsid w:val="6A24ABD5"/>
    <w:rsid w:val="6AF49865"/>
    <w:rsid w:val="6AFFED10"/>
    <w:rsid w:val="6BF0A20B"/>
    <w:rsid w:val="6C9058BD"/>
    <w:rsid w:val="6D689A05"/>
    <w:rsid w:val="6D70ED72"/>
    <w:rsid w:val="6D97BCC1"/>
    <w:rsid w:val="6D990572"/>
    <w:rsid w:val="6DD25E36"/>
    <w:rsid w:val="6E7CF7E1"/>
    <w:rsid w:val="6F1E34EE"/>
    <w:rsid w:val="6F222B2F"/>
    <w:rsid w:val="6F2ADD1B"/>
    <w:rsid w:val="7033F329"/>
    <w:rsid w:val="70ABFB5C"/>
    <w:rsid w:val="710DFF29"/>
    <w:rsid w:val="71BA8041"/>
    <w:rsid w:val="7234CD68"/>
    <w:rsid w:val="73B7AC2A"/>
    <w:rsid w:val="74AC7376"/>
    <w:rsid w:val="74FADB76"/>
    <w:rsid w:val="75359BE2"/>
    <w:rsid w:val="77A5EB1A"/>
    <w:rsid w:val="77BB5DE8"/>
    <w:rsid w:val="77DF5E2F"/>
    <w:rsid w:val="78C95E39"/>
    <w:rsid w:val="78EA8F37"/>
    <w:rsid w:val="79D4BB8C"/>
    <w:rsid w:val="7A4DF6E3"/>
    <w:rsid w:val="7BFAB962"/>
    <w:rsid w:val="7C15FD37"/>
    <w:rsid w:val="7C7862BE"/>
    <w:rsid w:val="7CAE5656"/>
    <w:rsid w:val="7D02D3C3"/>
    <w:rsid w:val="7DE6D024"/>
    <w:rsid w:val="7E0A181C"/>
    <w:rsid w:val="7EBE2941"/>
    <w:rsid w:val="7EE110F5"/>
    <w:rsid w:val="7F59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32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19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46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151"/>
    <w:rPr>
      <w:b/>
      <w:bCs/>
    </w:rPr>
  </w:style>
  <w:style w:type="character" w:customStyle="1" w:styleId="CommentSubjectChar">
    <w:name w:val="Comment Subject Char"/>
    <w:basedOn w:val="CommentTextChar"/>
    <w:link w:val="CommentSubject"/>
    <w:uiPriority w:val="99"/>
    <w:semiHidden/>
    <w:rsid w:val="00B22151"/>
    <w:rPr>
      <w:b/>
      <w:bCs/>
      <w:sz w:val="20"/>
      <w:szCs w:val="20"/>
    </w:rPr>
  </w:style>
  <w:style w:type="paragraph" w:styleId="FootnoteText">
    <w:name w:val="footnote text"/>
    <w:basedOn w:val="Normal"/>
    <w:link w:val="FootnoteTextChar"/>
    <w:uiPriority w:val="99"/>
    <w:semiHidden/>
    <w:unhideWhenUsed/>
    <w:rsid w:val="00C4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40E"/>
    <w:rPr>
      <w:sz w:val="20"/>
      <w:szCs w:val="20"/>
    </w:rPr>
  </w:style>
  <w:style w:type="character" w:styleId="FootnoteReference">
    <w:name w:val="footnote reference"/>
    <w:basedOn w:val="DefaultParagraphFont"/>
    <w:uiPriority w:val="99"/>
    <w:semiHidden/>
    <w:unhideWhenUsed/>
    <w:rsid w:val="00C4740E"/>
    <w:rPr>
      <w:vertAlign w:val="superscript"/>
    </w:rPr>
  </w:style>
  <w:style w:type="character" w:customStyle="1" w:styleId="UnresolvedMention">
    <w:name w:val="Unresolved Mention"/>
    <w:basedOn w:val="DefaultParagraphFont"/>
    <w:uiPriority w:val="99"/>
    <w:semiHidden/>
    <w:unhideWhenUsed/>
    <w:rsid w:val="00C4740E"/>
    <w:rPr>
      <w:color w:val="605E5C"/>
      <w:shd w:val="clear" w:color="auto" w:fill="E1DFDD"/>
    </w:rPr>
  </w:style>
  <w:style w:type="character" w:customStyle="1" w:styleId="Heading1Char">
    <w:name w:val="Heading 1 Char"/>
    <w:basedOn w:val="DefaultParagraphFont"/>
    <w:link w:val="Heading1"/>
    <w:uiPriority w:val="9"/>
    <w:rsid w:val="00B3266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C43BF"/>
    <w:rPr>
      <w:color w:val="954F72" w:themeColor="followedHyperlink"/>
      <w:u w:val="single"/>
    </w:rPr>
  </w:style>
  <w:style w:type="character" w:customStyle="1" w:styleId="Heading2Char">
    <w:name w:val="Heading 2 Char"/>
    <w:basedOn w:val="DefaultParagraphFont"/>
    <w:link w:val="Heading2"/>
    <w:uiPriority w:val="9"/>
    <w:semiHidden/>
    <w:rsid w:val="00871964"/>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32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19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46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151"/>
    <w:rPr>
      <w:b/>
      <w:bCs/>
    </w:rPr>
  </w:style>
  <w:style w:type="character" w:customStyle="1" w:styleId="CommentSubjectChar">
    <w:name w:val="Comment Subject Char"/>
    <w:basedOn w:val="CommentTextChar"/>
    <w:link w:val="CommentSubject"/>
    <w:uiPriority w:val="99"/>
    <w:semiHidden/>
    <w:rsid w:val="00B22151"/>
    <w:rPr>
      <w:b/>
      <w:bCs/>
      <w:sz w:val="20"/>
      <w:szCs w:val="20"/>
    </w:rPr>
  </w:style>
  <w:style w:type="paragraph" w:styleId="FootnoteText">
    <w:name w:val="footnote text"/>
    <w:basedOn w:val="Normal"/>
    <w:link w:val="FootnoteTextChar"/>
    <w:uiPriority w:val="99"/>
    <w:semiHidden/>
    <w:unhideWhenUsed/>
    <w:rsid w:val="00C4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40E"/>
    <w:rPr>
      <w:sz w:val="20"/>
      <w:szCs w:val="20"/>
    </w:rPr>
  </w:style>
  <w:style w:type="character" w:styleId="FootnoteReference">
    <w:name w:val="footnote reference"/>
    <w:basedOn w:val="DefaultParagraphFont"/>
    <w:uiPriority w:val="99"/>
    <w:semiHidden/>
    <w:unhideWhenUsed/>
    <w:rsid w:val="00C4740E"/>
    <w:rPr>
      <w:vertAlign w:val="superscript"/>
    </w:rPr>
  </w:style>
  <w:style w:type="character" w:customStyle="1" w:styleId="UnresolvedMention">
    <w:name w:val="Unresolved Mention"/>
    <w:basedOn w:val="DefaultParagraphFont"/>
    <w:uiPriority w:val="99"/>
    <w:semiHidden/>
    <w:unhideWhenUsed/>
    <w:rsid w:val="00C4740E"/>
    <w:rPr>
      <w:color w:val="605E5C"/>
      <w:shd w:val="clear" w:color="auto" w:fill="E1DFDD"/>
    </w:rPr>
  </w:style>
  <w:style w:type="character" w:customStyle="1" w:styleId="Heading1Char">
    <w:name w:val="Heading 1 Char"/>
    <w:basedOn w:val="DefaultParagraphFont"/>
    <w:link w:val="Heading1"/>
    <w:uiPriority w:val="9"/>
    <w:rsid w:val="00B3266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C43BF"/>
    <w:rPr>
      <w:color w:val="954F72" w:themeColor="followedHyperlink"/>
      <w:u w:val="single"/>
    </w:rPr>
  </w:style>
  <w:style w:type="character" w:customStyle="1" w:styleId="Heading2Char">
    <w:name w:val="Heading 2 Char"/>
    <w:basedOn w:val="DefaultParagraphFont"/>
    <w:link w:val="Heading2"/>
    <w:uiPriority w:val="9"/>
    <w:semiHidden/>
    <w:rsid w:val="0087196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5843">
      <w:bodyDiv w:val="1"/>
      <w:marLeft w:val="0"/>
      <w:marRight w:val="0"/>
      <w:marTop w:val="0"/>
      <w:marBottom w:val="0"/>
      <w:divBdr>
        <w:top w:val="none" w:sz="0" w:space="0" w:color="auto"/>
        <w:left w:val="none" w:sz="0" w:space="0" w:color="auto"/>
        <w:bottom w:val="none" w:sz="0" w:space="0" w:color="auto"/>
        <w:right w:val="none" w:sz="0" w:space="0" w:color="auto"/>
      </w:divBdr>
    </w:div>
    <w:div w:id="496961052">
      <w:bodyDiv w:val="1"/>
      <w:marLeft w:val="0"/>
      <w:marRight w:val="0"/>
      <w:marTop w:val="0"/>
      <w:marBottom w:val="0"/>
      <w:divBdr>
        <w:top w:val="none" w:sz="0" w:space="0" w:color="auto"/>
        <w:left w:val="none" w:sz="0" w:space="0" w:color="auto"/>
        <w:bottom w:val="none" w:sz="0" w:space="0" w:color="auto"/>
        <w:right w:val="none" w:sz="0" w:space="0" w:color="auto"/>
      </w:divBdr>
    </w:div>
    <w:div w:id="1282615845">
      <w:bodyDiv w:val="1"/>
      <w:marLeft w:val="0"/>
      <w:marRight w:val="0"/>
      <w:marTop w:val="0"/>
      <w:marBottom w:val="0"/>
      <w:divBdr>
        <w:top w:val="none" w:sz="0" w:space="0" w:color="auto"/>
        <w:left w:val="none" w:sz="0" w:space="0" w:color="auto"/>
        <w:bottom w:val="none" w:sz="0" w:space="0" w:color="auto"/>
        <w:right w:val="none" w:sz="0" w:space="0" w:color="auto"/>
      </w:divBdr>
    </w:div>
    <w:div w:id="15011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media/5eb961bfe90e070834b6675f/working-safely-during-covid-19-construction-outdoors-1105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churchofengland.org/more/church-resources/churchcare/churchcare-news/restarting-site-visits-after-covid19-lockdow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hospitality.org.uk/page/UKHospitalityGuidanceforHospitalit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staying-safe-outside-your-home/staying-safe-outside-your-hom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working-safely-during-coronavirus-covid-19/veh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236AF"/>
    <w:rsid w:val="003236AF"/>
    <w:rsid w:val="005C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28598BCE8E944902D180FA9D363D5" ma:contentTypeVersion="4" ma:contentTypeDescription="Create a new document." ma:contentTypeScope="" ma:versionID="dbf1fa182c6ad8c387d6771f2366b726">
  <xsd:schema xmlns:xsd="http://www.w3.org/2001/XMLSchema" xmlns:xs="http://www.w3.org/2001/XMLSchema" xmlns:p="http://schemas.microsoft.com/office/2006/metadata/properties" xmlns:ns2="47650c2a-238f-4605-ba4c-5b089f3407d8" targetNamespace="http://schemas.microsoft.com/office/2006/metadata/properties" ma:root="true" ma:fieldsID="c9de46b7d19d686b2a8684e6651ae1f8" ns2:_="">
    <xsd:import namespace="47650c2a-238f-4605-ba4c-5b089f340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0c2a-238f-4605-ba4c-5b089f340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D91A-8849-4990-ABFB-74C2A77B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0c2a-238f-4605-ba4c-5b089f340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F7BF6-CDEF-47DD-9CAF-D38E7022BA4F}">
  <ds:schemaRefs>
    <ds:schemaRef ds:uri="http://schemas.microsoft.com/sharepoint/v3/contenttype/forms"/>
  </ds:schemaRefs>
</ds:datastoreItem>
</file>

<file path=customXml/itemProps3.xml><?xml version="1.0" encoding="utf-8"?>
<ds:datastoreItem xmlns:ds="http://schemas.openxmlformats.org/officeDocument/2006/customXml" ds:itemID="{D4806D4F-21FC-4D06-9DD4-327282012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D3BA3-4EAF-4CA4-8155-1E99FB60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4495</Characters>
  <Application>Microsoft Office Word</Application>
  <DocSecurity>0</DocSecurity>
  <Lines>37</Lines>
  <Paragraphs>10</Paragraphs>
  <ScaleCrop>false</ScaleCrop>
  <Company>Hewlett-Packard</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abu</cp:lastModifiedBy>
  <cp:revision>20</cp:revision>
  <cp:lastPrinted>2020-05-07T13:24:00Z</cp:lastPrinted>
  <dcterms:created xsi:type="dcterms:W3CDTF">2020-05-18T08:01:00Z</dcterms:created>
  <dcterms:modified xsi:type="dcterms:W3CDTF">2020-07-10T13:20:00Z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0x0101007F128598BCE8E944902D180FA9D363D5</vt:lpwstr>
  </property>
</Properties>
</file>